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CC" w:rsidRPr="00B82F91" w:rsidRDefault="00816DBE" w:rsidP="00E752C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82F91">
        <w:rPr>
          <w:rFonts w:ascii="標楷體" w:eastAsia="標楷體" w:hAnsi="標楷體" w:hint="eastAsia"/>
          <w:b/>
          <w:sz w:val="28"/>
          <w:szCs w:val="28"/>
        </w:rPr>
        <w:t>德明財經科技大學</w:t>
      </w:r>
    </w:p>
    <w:p w:rsidR="00E752CC" w:rsidRPr="00B82F91" w:rsidRDefault="00816DBE" w:rsidP="00E752C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82F91">
        <w:rPr>
          <w:rFonts w:ascii="標楷體" w:eastAsia="標楷體" w:hAnsi="標楷體" w:hint="eastAsia"/>
          <w:b/>
          <w:sz w:val="28"/>
          <w:szCs w:val="28"/>
        </w:rPr>
        <w:t>「越南文化日</w:t>
      </w:r>
      <w:r w:rsidR="0052107C" w:rsidRPr="00B82F91">
        <w:rPr>
          <w:rFonts w:ascii="標楷體" w:eastAsia="標楷體" w:hAnsi="標楷體" w:hint="eastAsia"/>
          <w:b/>
          <w:sz w:val="28"/>
          <w:szCs w:val="28"/>
        </w:rPr>
        <w:t>暨德明</w:t>
      </w:r>
      <w:proofErr w:type="gramStart"/>
      <w:r w:rsidR="0052107C" w:rsidRPr="00B82F91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52107C" w:rsidRPr="00B82F91">
        <w:rPr>
          <w:rFonts w:ascii="標楷體" w:eastAsia="標楷體" w:hAnsi="標楷體" w:hint="eastAsia"/>
          <w:b/>
          <w:sz w:val="28"/>
          <w:szCs w:val="28"/>
        </w:rPr>
        <w:t>足球賽及廠商媒合會</w:t>
      </w:r>
      <w:r w:rsidRPr="00B82F91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816DBE" w:rsidRPr="00B82F91" w:rsidRDefault="00816DBE" w:rsidP="00E752CC">
      <w:pPr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B82F91">
        <w:rPr>
          <w:rFonts w:ascii="標楷體" w:eastAsia="標楷體" w:hAnsi="標楷體" w:hint="eastAsia"/>
          <w:b/>
          <w:sz w:val="28"/>
          <w:szCs w:val="28"/>
        </w:rPr>
        <w:t>活動企劃書</w:t>
      </w:r>
    </w:p>
    <w:p w:rsidR="00816DBE" w:rsidRPr="0052107C" w:rsidRDefault="00816DBE" w:rsidP="00E752C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活動主旨</w:t>
      </w:r>
    </w:p>
    <w:p w:rsidR="00816DBE" w:rsidRPr="0052107C" w:rsidRDefault="00816DBE" w:rsidP="00E752CC">
      <w:pPr>
        <w:pStyle w:val="a3"/>
        <w:spacing w:beforeLines="50" w:before="180"/>
        <w:ind w:leftChars="0" w:firstLine="48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為使</w:t>
      </w:r>
      <w:r w:rsidR="0052107C">
        <w:rPr>
          <w:rFonts w:ascii="標楷體" w:eastAsia="標楷體" w:hAnsi="標楷體" w:hint="eastAsia"/>
          <w:szCs w:val="24"/>
        </w:rPr>
        <w:t>來台求學之</w:t>
      </w:r>
      <w:r w:rsidRPr="0052107C">
        <w:rPr>
          <w:rFonts w:ascii="標楷體" w:eastAsia="標楷體" w:hAnsi="標楷體" w:hint="eastAsia"/>
          <w:szCs w:val="24"/>
        </w:rPr>
        <w:t>越南學生感受到家鄉</w:t>
      </w:r>
      <w:r w:rsidR="0052107C">
        <w:rPr>
          <w:rFonts w:ascii="標楷體" w:eastAsia="標楷體" w:hAnsi="標楷體" w:hint="eastAsia"/>
          <w:szCs w:val="24"/>
        </w:rPr>
        <w:t>的文化與溫暖，</w:t>
      </w:r>
      <w:r w:rsidR="00E752CC">
        <w:rPr>
          <w:rFonts w:ascii="標楷體" w:eastAsia="標楷體" w:hAnsi="標楷體" w:hint="eastAsia"/>
          <w:szCs w:val="24"/>
        </w:rPr>
        <w:t>德明財經科技大學國際交流中心特舉辦</w:t>
      </w:r>
      <w:r w:rsidR="00E752CC" w:rsidRPr="0052107C">
        <w:rPr>
          <w:rFonts w:ascii="標楷體" w:eastAsia="標楷體" w:hAnsi="標楷體" w:hint="eastAsia"/>
          <w:szCs w:val="24"/>
        </w:rPr>
        <w:t>「越南文化日</w:t>
      </w:r>
      <w:r w:rsidR="00E752CC">
        <w:rPr>
          <w:rFonts w:ascii="標楷體" w:eastAsia="標楷體" w:hAnsi="標楷體" w:hint="eastAsia"/>
          <w:szCs w:val="24"/>
        </w:rPr>
        <w:t>暨德明</w:t>
      </w:r>
      <w:proofErr w:type="gramStart"/>
      <w:r w:rsidR="00E752CC">
        <w:rPr>
          <w:rFonts w:ascii="標楷體" w:eastAsia="標楷體" w:hAnsi="標楷體" w:hint="eastAsia"/>
          <w:szCs w:val="24"/>
        </w:rPr>
        <w:t>盃</w:t>
      </w:r>
      <w:proofErr w:type="gramEnd"/>
      <w:r w:rsidR="00E752CC">
        <w:rPr>
          <w:rFonts w:ascii="標楷體" w:eastAsia="標楷體" w:hAnsi="標楷體" w:hint="eastAsia"/>
          <w:szCs w:val="24"/>
        </w:rPr>
        <w:t>足球賽及廠商媒合會</w:t>
      </w:r>
      <w:r w:rsidR="00E752CC" w:rsidRPr="0052107C">
        <w:rPr>
          <w:rFonts w:ascii="標楷體" w:eastAsia="標楷體" w:hAnsi="標楷體" w:hint="eastAsia"/>
          <w:szCs w:val="24"/>
        </w:rPr>
        <w:t>」活動</w:t>
      </w:r>
      <w:r w:rsidR="00E752CC">
        <w:rPr>
          <w:rFonts w:ascii="標楷體" w:eastAsia="標楷體" w:hAnsi="標楷體" w:hint="eastAsia"/>
          <w:szCs w:val="24"/>
        </w:rPr>
        <w:t>，以</w:t>
      </w:r>
      <w:r w:rsidR="0052107C">
        <w:rPr>
          <w:rFonts w:ascii="標楷體" w:eastAsia="標楷體" w:hAnsi="標楷體" w:hint="eastAsia"/>
          <w:szCs w:val="24"/>
        </w:rPr>
        <w:t>提供全國各地</w:t>
      </w:r>
      <w:r w:rsidRPr="0052107C">
        <w:rPr>
          <w:rFonts w:ascii="標楷體" w:eastAsia="標楷體" w:hAnsi="標楷體" w:hint="eastAsia"/>
          <w:szCs w:val="24"/>
        </w:rPr>
        <w:t>越南學生</w:t>
      </w:r>
      <w:r w:rsidR="0052107C">
        <w:rPr>
          <w:rFonts w:ascii="標楷體" w:eastAsia="標楷體" w:hAnsi="標楷體" w:hint="eastAsia"/>
          <w:szCs w:val="24"/>
        </w:rPr>
        <w:t>一個</w:t>
      </w:r>
      <w:r w:rsidRPr="0052107C">
        <w:rPr>
          <w:rFonts w:ascii="標楷體" w:eastAsia="標楷體" w:hAnsi="標楷體" w:hint="eastAsia"/>
          <w:szCs w:val="24"/>
        </w:rPr>
        <w:t>聯絡</w:t>
      </w:r>
      <w:r w:rsidR="0052107C">
        <w:rPr>
          <w:rFonts w:ascii="標楷體" w:eastAsia="標楷體" w:hAnsi="標楷體" w:hint="eastAsia"/>
          <w:szCs w:val="24"/>
        </w:rPr>
        <w:t>交流的</w:t>
      </w:r>
      <w:r w:rsidR="00E752CC">
        <w:rPr>
          <w:rFonts w:ascii="標楷體" w:eastAsia="標楷體" w:hAnsi="標楷體" w:hint="eastAsia"/>
          <w:szCs w:val="24"/>
        </w:rPr>
        <w:t>機會與</w:t>
      </w:r>
      <w:r w:rsidR="0052107C">
        <w:rPr>
          <w:rFonts w:ascii="標楷體" w:eastAsia="標楷體" w:hAnsi="標楷體" w:hint="eastAsia"/>
          <w:szCs w:val="24"/>
        </w:rPr>
        <w:t>平台</w:t>
      </w:r>
      <w:r w:rsidR="00E752CC">
        <w:rPr>
          <w:rFonts w:ascii="標楷體" w:eastAsia="標楷體" w:hAnsi="標楷體" w:hint="eastAsia"/>
          <w:szCs w:val="24"/>
        </w:rPr>
        <w:t>。</w:t>
      </w:r>
      <w:r w:rsidR="00E752CC" w:rsidRPr="0052107C">
        <w:rPr>
          <w:rFonts w:ascii="標楷體" w:eastAsia="標楷體" w:hAnsi="標楷體"/>
          <w:szCs w:val="24"/>
        </w:rPr>
        <w:t xml:space="preserve"> </w:t>
      </w:r>
    </w:p>
    <w:p w:rsidR="00816DBE" w:rsidRPr="0052107C" w:rsidRDefault="00C54A88" w:rsidP="00E752C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主辦單位</w:t>
      </w:r>
    </w:p>
    <w:p w:rsidR="00C54A88" w:rsidRDefault="00AB56F7" w:rsidP="00E752CC">
      <w:pPr>
        <w:pStyle w:val="a3"/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主辦: </w:t>
      </w:r>
      <w:r w:rsidR="00C54A88" w:rsidRPr="0052107C">
        <w:rPr>
          <w:rFonts w:ascii="標楷體" w:eastAsia="標楷體" w:hAnsi="標楷體" w:hint="eastAsia"/>
          <w:szCs w:val="24"/>
        </w:rPr>
        <w:t>德明財經科技大學</w:t>
      </w:r>
      <w:r w:rsidR="00E752CC">
        <w:rPr>
          <w:rFonts w:ascii="標楷體" w:eastAsia="標楷體" w:hAnsi="標楷體" w:hint="eastAsia"/>
          <w:szCs w:val="24"/>
        </w:rPr>
        <w:t xml:space="preserve"> 研發處 </w:t>
      </w:r>
      <w:r w:rsidR="00C54A88" w:rsidRPr="0052107C">
        <w:rPr>
          <w:rFonts w:ascii="標楷體" w:eastAsia="標楷體" w:hAnsi="標楷體" w:hint="eastAsia"/>
          <w:szCs w:val="24"/>
        </w:rPr>
        <w:t>國際交流中心。</w:t>
      </w:r>
    </w:p>
    <w:p w:rsidR="00AB56F7" w:rsidRPr="0052107C" w:rsidRDefault="00AB56F7" w:rsidP="00E752CC">
      <w:pPr>
        <w:pStyle w:val="a3"/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協辦: </w:t>
      </w:r>
      <w:proofErr w:type="gramStart"/>
      <w:r>
        <w:rPr>
          <w:rFonts w:ascii="標楷體" w:eastAsia="標楷體" w:hAnsi="標楷體" w:hint="eastAsia"/>
          <w:szCs w:val="24"/>
        </w:rPr>
        <w:t>長隆</w:t>
      </w:r>
      <w:r w:rsidR="00C0572A">
        <w:rPr>
          <w:rFonts w:ascii="標楷體" w:eastAsia="標楷體" w:hAnsi="標楷體" w:hint="eastAsia"/>
          <w:szCs w:val="24"/>
        </w:rPr>
        <w:t>人力資源</w:t>
      </w:r>
      <w:proofErr w:type="gramEnd"/>
      <w:r w:rsidR="00C0572A">
        <w:rPr>
          <w:rFonts w:ascii="標楷體" w:eastAsia="標楷體" w:hAnsi="標楷體" w:hint="eastAsia"/>
          <w:szCs w:val="24"/>
        </w:rPr>
        <w:t>股份有限公司</w:t>
      </w:r>
    </w:p>
    <w:p w:rsidR="00C54A88" w:rsidRPr="0052107C" w:rsidRDefault="00C54A88" w:rsidP="00E752C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活動時間</w:t>
      </w:r>
    </w:p>
    <w:p w:rsidR="00C54A88" w:rsidRPr="0052107C" w:rsidRDefault="00C54A88" w:rsidP="00E752CC">
      <w:pPr>
        <w:pStyle w:val="a3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108年6月1日星期六，上午10點至下午4點。</w:t>
      </w:r>
    </w:p>
    <w:p w:rsidR="003C4FD0" w:rsidRDefault="003C4FD0" w:rsidP="00E752C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邀請對象</w:t>
      </w:r>
    </w:p>
    <w:p w:rsidR="003C4FD0" w:rsidRPr="003C4FD0" w:rsidRDefault="003C4FD0" w:rsidP="003C4FD0">
      <w:pPr>
        <w:spacing w:beforeLines="50" w:before="18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全國各大專校院越南籍學生</w:t>
      </w:r>
    </w:p>
    <w:p w:rsidR="00E752CC" w:rsidRDefault="00E752CC" w:rsidP="00E752C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活動內容</w:t>
      </w:r>
    </w:p>
    <w:p w:rsidR="00C65FF0" w:rsidRPr="0052107C" w:rsidRDefault="00C65FF0" w:rsidP="00C65FF0">
      <w:pPr>
        <w:pStyle w:val="a3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廠商</w:t>
      </w:r>
      <w:r>
        <w:rPr>
          <w:rFonts w:ascii="標楷體" w:eastAsia="標楷體" w:hAnsi="標楷體" w:hint="eastAsia"/>
          <w:szCs w:val="24"/>
        </w:rPr>
        <w:t>媒合</w:t>
      </w:r>
      <w:r w:rsidRPr="0052107C">
        <w:rPr>
          <w:rFonts w:ascii="標楷體" w:eastAsia="標楷體" w:hAnsi="標楷體" w:hint="eastAsia"/>
          <w:szCs w:val="24"/>
        </w:rPr>
        <w:t>會:</w:t>
      </w:r>
    </w:p>
    <w:p w:rsidR="00AB56F7" w:rsidRDefault="00C65FF0" w:rsidP="00C65FF0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邀請設廠越南之台灣廠商或有越南籍</w:t>
      </w:r>
      <w:r w:rsidR="00AB56F7">
        <w:rPr>
          <w:rFonts w:ascii="標楷體" w:eastAsia="標楷體" w:hAnsi="標楷體" w:hint="eastAsia"/>
          <w:szCs w:val="24"/>
        </w:rPr>
        <w:t>職工</w:t>
      </w:r>
      <w:r>
        <w:rPr>
          <w:rFonts w:ascii="標楷體" w:eastAsia="標楷體" w:hAnsi="標楷體" w:hint="eastAsia"/>
          <w:szCs w:val="24"/>
        </w:rPr>
        <w:t>需求之在台廠商參加，讓</w:t>
      </w:r>
      <w:r w:rsidR="00AB56F7">
        <w:rPr>
          <w:rFonts w:ascii="標楷體" w:eastAsia="標楷體" w:hAnsi="標楷體" w:hint="eastAsia"/>
          <w:szCs w:val="24"/>
        </w:rPr>
        <w:t>越南籍</w:t>
      </w:r>
      <w:r>
        <w:rPr>
          <w:rFonts w:ascii="標楷體" w:eastAsia="標楷體" w:hAnsi="標楷體" w:hint="eastAsia"/>
          <w:szCs w:val="24"/>
        </w:rPr>
        <w:t>應屆生</w:t>
      </w:r>
      <w:r w:rsidR="00AB56F7">
        <w:rPr>
          <w:rFonts w:ascii="標楷體" w:eastAsia="標楷體" w:hAnsi="標楷體" w:hint="eastAsia"/>
          <w:szCs w:val="24"/>
        </w:rPr>
        <w:t>及在校生能</w:t>
      </w:r>
      <w:r w:rsidR="00DB08A3">
        <w:rPr>
          <w:rFonts w:ascii="標楷體" w:eastAsia="標楷體" w:hAnsi="標楷體" w:hint="eastAsia"/>
          <w:szCs w:val="24"/>
        </w:rPr>
        <w:t>有</w:t>
      </w:r>
      <w:r w:rsidR="0047721D">
        <w:rPr>
          <w:rFonts w:ascii="標楷體" w:eastAsia="標楷體" w:hAnsi="標楷體" w:hint="eastAsia"/>
          <w:szCs w:val="24"/>
        </w:rPr>
        <w:t>機會</w:t>
      </w:r>
      <w:r w:rsidR="00AB56F7">
        <w:rPr>
          <w:rFonts w:ascii="標楷體" w:eastAsia="標楷體" w:hAnsi="標楷體" w:hint="eastAsia"/>
          <w:szCs w:val="24"/>
        </w:rPr>
        <w:t>與廠商直接</w:t>
      </w:r>
      <w:r>
        <w:rPr>
          <w:rFonts w:ascii="標楷體" w:eastAsia="標楷體" w:hAnsi="標楷體" w:hint="eastAsia"/>
          <w:szCs w:val="24"/>
        </w:rPr>
        <w:t>面試</w:t>
      </w:r>
      <w:r w:rsidR="00DB08A3">
        <w:rPr>
          <w:rFonts w:ascii="標楷體" w:eastAsia="標楷體" w:hAnsi="標楷體" w:hint="eastAsia"/>
          <w:szCs w:val="24"/>
        </w:rPr>
        <w:t>工作。</w:t>
      </w:r>
    </w:p>
    <w:p w:rsidR="00C65FF0" w:rsidRPr="0052107C" w:rsidRDefault="00DB08A3" w:rsidP="00C65FF0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廠商媒合會攤位設置</w:t>
      </w:r>
      <w:r w:rsidR="00C65FF0" w:rsidRPr="0052107C">
        <w:rPr>
          <w:rFonts w:ascii="標楷體" w:eastAsia="標楷體" w:hAnsi="標楷體" w:hint="eastAsia"/>
          <w:szCs w:val="24"/>
        </w:rPr>
        <w:t>在四合院中庭廣場，以</w:t>
      </w:r>
      <w:r w:rsidR="00C65FF0">
        <w:rPr>
          <w:rFonts w:ascii="標楷體" w:eastAsia="標楷體" w:hAnsi="標楷體" w:hint="eastAsia"/>
          <w:szCs w:val="24"/>
        </w:rPr>
        <w:t>馬蹄型之</w:t>
      </w:r>
      <w:r>
        <w:rPr>
          <w:rFonts w:ascii="標楷體" w:eastAsia="標楷體" w:hAnsi="標楷體" w:hint="eastAsia"/>
          <w:szCs w:val="24"/>
        </w:rPr>
        <w:t>形式呈現</w:t>
      </w:r>
      <w:r w:rsidR="00C65FF0" w:rsidRPr="0052107C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預計邀請二十家廠商參加，提供廠商免費媒合</w:t>
      </w:r>
      <w:r w:rsidR="0047721D">
        <w:rPr>
          <w:rFonts w:ascii="標楷體" w:eastAsia="標楷體" w:hAnsi="標楷體" w:hint="eastAsia"/>
          <w:szCs w:val="24"/>
        </w:rPr>
        <w:t>工作</w:t>
      </w:r>
      <w:r>
        <w:rPr>
          <w:rFonts w:ascii="標楷體" w:eastAsia="標楷體" w:hAnsi="標楷體" w:hint="eastAsia"/>
          <w:szCs w:val="24"/>
        </w:rPr>
        <w:t>之平台。</w:t>
      </w:r>
    </w:p>
    <w:p w:rsidR="00C65FF0" w:rsidRPr="0052107C" w:rsidRDefault="00DB08A3" w:rsidP="00C65FF0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事前</w:t>
      </w:r>
      <w:r w:rsidR="0047721D">
        <w:rPr>
          <w:rFonts w:ascii="標楷體" w:eastAsia="標楷體" w:hAnsi="標楷體" w:hint="eastAsia"/>
          <w:szCs w:val="24"/>
        </w:rPr>
        <w:t>商</w:t>
      </w:r>
      <w:r w:rsidR="00C65FF0" w:rsidRPr="0052107C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各參加</w:t>
      </w:r>
      <w:r w:rsidR="00C65FF0" w:rsidRPr="0052107C">
        <w:rPr>
          <w:rFonts w:ascii="標楷體" w:eastAsia="標楷體" w:hAnsi="標楷體" w:hint="eastAsia"/>
          <w:szCs w:val="24"/>
        </w:rPr>
        <w:t>廠商提供</w:t>
      </w:r>
      <w:r w:rsidR="0047721D">
        <w:rPr>
          <w:rFonts w:ascii="標楷體" w:eastAsia="標楷體" w:hAnsi="標楷體" w:hint="eastAsia"/>
          <w:szCs w:val="24"/>
        </w:rPr>
        <w:t>三</w:t>
      </w:r>
      <w:r w:rsidR="00C65FF0" w:rsidRPr="0052107C">
        <w:rPr>
          <w:rFonts w:ascii="標楷體" w:eastAsia="標楷體" w:hAnsi="標楷體" w:hint="eastAsia"/>
          <w:szCs w:val="24"/>
        </w:rPr>
        <w:t>分鐘</w:t>
      </w:r>
      <w:r>
        <w:rPr>
          <w:rFonts w:ascii="標楷體" w:eastAsia="標楷體" w:hAnsi="標楷體" w:hint="eastAsia"/>
          <w:szCs w:val="24"/>
        </w:rPr>
        <w:t>公司簡介或職缺介紹之電子檔案，由本中心協助利用</w:t>
      </w:r>
      <w:r w:rsidR="00C65FF0" w:rsidRPr="0052107C">
        <w:rPr>
          <w:rFonts w:ascii="標楷體" w:eastAsia="標楷體" w:hAnsi="標楷體" w:hint="eastAsia"/>
          <w:szCs w:val="24"/>
        </w:rPr>
        <w:t>電子看板</w:t>
      </w:r>
      <w:r>
        <w:rPr>
          <w:rFonts w:ascii="標楷體" w:eastAsia="標楷體" w:hAnsi="標楷體" w:hint="eastAsia"/>
          <w:szCs w:val="24"/>
        </w:rPr>
        <w:t>輪流</w:t>
      </w:r>
      <w:r w:rsidR="00C65FF0" w:rsidRPr="0052107C">
        <w:rPr>
          <w:rFonts w:ascii="標楷體" w:eastAsia="標楷體" w:hAnsi="標楷體" w:hint="eastAsia"/>
          <w:szCs w:val="24"/>
        </w:rPr>
        <w:t>播放，讓</w:t>
      </w:r>
      <w:r>
        <w:rPr>
          <w:rFonts w:ascii="標楷體" w:eastAsia="標楷體" w:hAnsi="標楷體" w:hint="eastAsia"/>
          <w:szCs w:val="24"/>
        </w:rPr>
        <w:t>當天來本校參加活動之越南學生能透過電子媒體</w:t>
      </w:r>
      <w:r w:rsidR="00C65FF0" w:rsidRPr="0052107C">
        <w:rPr>
          <w:rFonts w:ascii="標楷體" w:eastAsia="標楷體" w:hAnsi="標楷體" w:hint="eastAsia"/>
          <w:szCs w:val="24"/>
        </w:rPr>
        <w:t>了解</w:t>
      </w:r>
      <w:r w:rsidR="0047721D">
        <w:rPr>
          <w:rFonts w:ascii="標楷體" w:eastAsia="標楷體" w:hAnsi="標楷體" w:hint="eastAsia"/>
          <w:szCs w:val="24"/>
        </w:rPr>
        <w:t>各</w:t>
      </w:r>
      <w:r w:rsidR="00C65FF0" w:rsidRPr="0052107C">
        <w:rPr>
          <w:rFonts w:ascii="標楷體" w:eastAsia="標楷體" w:hAnsi="標楷體" w:hint="eastAsia"/>
          <w:szCs w:val="24"/>
        </w:rPr>
        <w:t>廠商</w:t>
      </w:r>
      <w:r w:rsidR="0047721D">
        <w:rPr>
          <w:rFonts w:ascii="標楷體" w:eastAsia="標楷體" w:hAnsi="標楷體" w:hint="eastAsia"/>
          <w:szCs w:val="24"/>
        </w:rPr>
        <w:t>的</w:t>
      </w:r>
      <w:r w:rsidR="00C65FF0" w:rsidRPr="0052107C">
        <w:rPr>
          <w:rFonts w:ascii="標楷體" w:eastAsia="標楷體" w:hAnsi="標楷體" w:hint="eastAsia"/>
          <w:szCs w:val="24"/>
        </w:rPr>
        <w:t>基本資訊</w:t>
      </w:r>
      <w:r w:rsidR="0047721D">
        <w:rPr>
          <w:rFonts w:ascii="標楷體" w:eastAsia="標楷體" w:hAnsi="標楷體" w:hint="eastAsia"/>
          <w:szCs w:val="24"/>
        </w:rPr>
        <w:t>及工作</w:t>
      </w:r>
      <w:r w:rsidR="00C65FF0" w:rsidRPr="0052107C">
        <w:rPr>
          <w:rFonts w:ascii="標楷體" w:eastAsia="標楷體" w:hAnsi="標楷體" w:hint="eastAsia"/>
          <w:szCs w:val="24"/>
        </w:rPr>
        <w:t>內容。</w:t>
      </w:r>
    </w:p>
    <w:p w:rsidR="00950D49" w:rsidRDefault="00950D49" w:rsidP="00C65FF0">
      <w:pPr>
        <w:pStyle w:val="a3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第二屆德明</w:t>
      </w:r>
      <w:proofErr w:type="gramStart"/>
      <w:r>
        <w:rPr>
          <w:rFonts w:ascii="標楷體" w:eastAsia="標楷體" w:hAnsi="標楷體" w:hint="eastAsia"/>
          <w:szCs w:val="24"/>
        </w:rPr>
        <w:t>盃</w:t>
      </w:r>
      <w:proofErr w:type="gramEnd"/>
      <w:r w:rsidRPr="0052107C">
        <w:rPr>
          <w:rFonts w:ascii="標楷體" w:eastAsia="標楷體" w:hAnsi="標楷體" w:hint="eastAsia"/>
          <w:szCs w:val="24"/>
        </w:rPr>
        <w:t>足球</w:t>
      </w:r>
      <w:r>
        <w:rPr>
          <w:rFonts w:ascii="標楷體" w:eastAsia="標楷體" w:hAnsi="標楷體" w:hint="eastAsia"/>
          <w:szCs w:val="24"/>
        </w:rPr>
        <w:t>總</w:t>
      </w:r>
      <w:r w:rsidRPr="0052107C">
        <w:rPr>
          <w:rFonts w:ascii="標楷體" w:eastAsia="標楷體" w:hAnsi="標楷體" w:hint="eastAsia"/>
          <w:szCs w:val="24"/>
        </w:rPr>
        <w:t>決賽</w:t>
      </w:r>
    </w:p>
    <w:p w:rsidR="00950D49" w:rsidRPr="0052107C" w:rsidRDefault="00C0572A" w:rsidP="00950D49">
      <w:pPr>
        <w:pStyle w:val="a3"/>
        <w:numPr>
          <w:ilvl w:val="1"/>
          <w:numId w:val="3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足球為越南學生熱衷之體育運動，</w:t>
      </w:r>
      <w:r w:rsidRPr="00914611">
        <w:rPr>
          <w:rFonts w:ascii="標楷體" w:eastAsia="標楷體" w:hAnsi="標楷體" w:hint="eastAsia"/>
          <w:szCs w:val="24"/>
        </w:rPr>
        <w:t>為鼓勵來</w:t>
      </w:r>
      <w:r>
        <w:rPr>
          <w:rFonts w:ascii="標楷體" w:eastAsia="標楷體" w:hAnsi="標楷體" w:hint="eastAsia"/>
          <w:szCs w:val="24"/>
        </w:rPr>
        <w:t>台</w:t>
      </w:r>
      <w:r w:rsidRPr="00914611">
        <w:rPr>
          <w:rFonts w:ascii="標楷體" w:eastAsia="標楷體" w:hAnsi="標楷體" w:hint="eastAsia"/>
          <w:szCs w:val="24"/>
        </w:rPr>
        <w:t>就學之越南學生從事正當休閒活動，並與其他各校越南</w:t>
      </w:r>
      <w:r>
        <w:rPr>
          <w:rFonts w:ascii="標楷體" w:eastAsia="標楷體" w:hAnsi="標楷體" w:hint="eastAsia"/>
          <w:szCs w:val="24"/>
        </w:rPr>
        <w:t>以球會友</w:t>
      </w:r>
      <w:r w:rsidRPr="00914611">
        <w:rPr>
          <w:rFonts w:ascii="標楷體" w:eastAsia="標楷體" w:hAnsi="標楷體" w:hint="eastAsia"/>
          <w:szCs w:val="24"/>
        </w:rPr>
        <w:t>，本校舉</w:t>
      </w:r>
      <w:r>
        <w:rPr>
          <w:rFonts w:ascii="標楷體" w:eastAsia="標楷體" w:hAnsi="標楷體" w:hint="eastAsia"/>
          <w:szCs w:val="24"/>
        </w:rPr>
        <w:t>辦</w:t>
      </w:r>
      <w:r w:rsidRPr="00914611">
        <w:rPr>
          <w:rFonts w:ascii="標楷體" w:eastAsia="標楷體" w:hAnsi="標楷體" w:hint="eastAsia"/>
          <w:szCs w:val="24"/>
        </w:rPr>
        <w:t>德明</w:t>
      </w:r>
      <w:proofErr w:type="gramStart"/>
      <w:r w:rsidRPr="00914611">
        <w:rPr>
          <w:rFonts w:ascii="標楷體" w:eastAsia="標楷體" w:hAnsi="標楷體" w:hint="eastAsia"/>
          <w:szCs w:val="24"/>
        </w:rPr>
        <w:t>盃</w:t>
      </w:r>
      <w:proofErr w:type="gramEnd"/>
      <w:r w:rsidRPr="00914611">
        <w:rPr>
          <w:rFonts w:ascii="標楷體" w:eastAsia="標楷體" w:hAnsi="標楷體" w:hint="eastAsia"/>
          <w:szCs w:val="24"/>
        </w:rPr>
        <w:t>足球賽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邀請</w:t>
      </w:r>
      <w:r>
        <w:rPr>
          <w:rFonts w:ascii="標楷體" w:eastAsia="標楷體" w:hAnsi="標楷體" w:hint="eastAsia"/>
          <w:szCs w:val="24"/>
        </w:rPr>
        <w:t>各校院越南籍學生組隊報名參加</w:t>
      </w:r>
      <w:r>
        <w:rPr>
          <w:rFonts w:ascii="標楷體" w:eastAsia="標楷體" w:hAnsi="標楷體" w:hint="eastAsia"/>
          <w:szCs w:val="24"/>
        </w:rPr>
        <w:t>，相互</w:t>
      </w:r>
      <w:r w:rsidR="00950D49" w:rsidRPr="0052107C">
        <w:rPr>
          <w:rFonts w:ascii="標楷體" w:eastAsia="標楷體" w:hAnsi="標楷體" w:hint="eastAsia"/>
          <w:szCs w:val="24"/>
        </w:rPr>
        <w:t>切磋球技。</w:t>
      </w:r>
    </w:p>
    <w:p w:rsidR="00EE2959" w:rsidRPr="00EE2959" w:rsidRDefault="00EE2959" w:rsidP="00EE2959">
      <w:pPr>
        <w:pStyle w:val="a3"/>
        <w:numPr>
          <w:ilvl w:val="1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初賽從五月初起陸續展開，所有</w:t>
      </w:r>
      <w:r w:rsidRPr="00EE2959">
        <w:rPr>
          <w:rFonts w:ascii="標楷體" w:eastAsia="標楷體" w:hAnsi="標楷體" w:hint="eastAsia"/>
          <w:szCs w:val="24"/>
        </w:rPr>
        <w:t>初賽</w:t>
      </w:r>
      <w:r>
        <w:rPr>
          <w:rFonts w:ascii="標楷體" w:eastAsia="標楷體" w:hAnsi="標楷體" w:hint="eastAsia"/>
          <w:szCs w:val="24"/>
        </w:rPr>
        <w:t>隊伍中</w:t>
      </w:r>
      <w:r w:rsidRPr="00EE2959">
        <w:rPr>
          <w:rFonts w:ascii="標楷體" w:eastAsia="標楷體" w:hAnsi="標楷體" w:hint="eastAsia"/>
          <w:szCs w:val="24"/>
        </w:rPr>
        <w:t>勝出之四隊</w:t>
      </w:r>
      <w:r>
        <w:rPr>
          <w:rFonts w:ascii="標楷體" w:eastAsia="標楷體" w:hAnsi="標楷體" w:hint="eastAsia"/>
          <w:szCs w:val="24"/>
        </w:rPr>
        <w:t>將參與6月1</w:t>
      </w:r>
      <w:r>
        <w:rPr>
          <w:rFonts w:ascii="標楷體" w:eastAsia="標楷體" w:hAnsi="標楷體" w:hint="eastAsia"/>
          <w:szCs w:val="24"/>
        </w:rPr>
        <w:lastRenderedPageBreak/>
        <w:t>日總決賽，總決賽</w:t>
      </w:r>
      <w:r w:rsidRPr="00EE2959">
        <w:rPr>
          <w:rFonts w:ascii="標楷體" w:eastAsia="標楷體" w:hAnsi="標楷體" w:hint="eastAsia"/>
          <w:szCs w:val="24"/>
        </w:rPr>
        <w:t>選出優勝的隊伍，分別為第一名、第二名各一隊，第三名共兩隊。</w:t>
      </w:r>
    </w:p>
    <w:p w:rsidR="00950D49" w:rsidRPr="0052107C" w:rsidRDefault="00EE2959" w:rsidP="00950D49">
      <w:pPr>
        <w:pStyle w:val="a3"/>
        <w:numPr>
          <w:ilvl w:val="1"/>
          <w:numId w:val="3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</w:t>
      </w:r>
      <w:proofErr w:type="gramStart"/>
      <w:r>
        <w:rPr>
          <w:rFonts w:ascii="標楷體" w:eastAsia="標楷體" w:hAnsi="標楷體" w:hint="eastAsia"/>
          <w:szCs w:val="24"/>
        </w:rPr>
        <w:t>詳</w:t>
      </w:r>
      <w:proofErr w:type="gramEnd"/>
      <w:r>
        <w:rPr>
          <w:rFonts w:ascii="標楷體" w:eastAsia="標楷體" w:hAnsi="標楷體" w:hint="eastAsia"/>
          <w:szCs w:val="24"/>
        </w:rPr>
        <w:t>請請參考「第二屆德明</w:t>
      </w:r>
      <w:proofErr w:type="gramStart"/>
      <w:r>
        <w:rPr>
          <w:rFonts w:ascii="標楷體" w:eastAsia="標楷體" w:hAnsi="標楷體" w:hint="eastAsia"/>
          <w:szCs w:val="24"/>
        </w:rPr>
        <w:t>盃</w:t>
      </w:r>
      <w:proofErr w:type="gramEnd"/>
      <w:r>
        <w:rPr>
          <w:rFonts w:ascii="標楷體" w:eastAsia="標楷體" w:hAnsi="標楷體" w:hint="eastAsia"/>
          <w:szCs w:val="24"/>
        </w:rPr>
        <w:t>足球賽</w:t>
      </w:r>
      <w:r>
        <w:rPr>
          <w:rFonts w:ascii="標楷體" w:eastAsia="標楷體" w:hAnsi="標楷體" w:hint="eastAsia"/>
          <w:szCs w:val="24"/>
        </w:rPr>
        <w:t>比賽辦法</w:t>
      </w:r>
      <w:r>
        <w:rPr>
          <w:rFonts w:ascii="標楷體" w:eastAsia="標楷體" w:hAnsi="標楷體" w:hint="eastAsia"/>
          <w:szCs w:val="24"/>
        </w:rPr>
        <w:t>」。</w:t>
      </w:r>
    </w:p>
    <w:p w:rsidR="00C65FF0" w:rsidRPr="0052107C" w:rsidRDefault="00EE2959" w:rsidP="00C65FF0">
      <w:pPr>
        <w:pStyle w:val="a3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越南美食小吃</w:t>
      </w:r>
      <w:r w:rsidR="00C65FF0" w:rsidRPr="0052107C">
        <w:rPr>
          <w:rFonts w:ascii="標楷體" w:eastAsia="標楷體" w:hAnsi="標楷體" w:hint="eastAsia"/>
          <w:szCs w:val="24"/>
        </w:rPr>
        <w:t>:</w:t>
      </w:r>
    </w:p>
    <w:p w:rsidR="00C65FF0" w:rsidRPr="0052107C" w:rsidRDefault="00C65FF0" w:rsidP="00C65FF0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在</w:t>
      </w:r>
      <w:r w:rsidR="00EE2959">
        <w:rPr>
          <w:rFonts w:ascii="標楷體" w:eastAsia="標楷體" w:hAnsi="標楷體" w:hint="eastAsia"/>
          <w:szCs w:val="24"/>
        </w:rPr>
        <w:t>本校</w:t>
      </w:r>
      <w:proofErr w:type="gramStart"/>
      <w:r w:rsidRPr="0052107C">
        <w:rPr>
          <w:rFonts w:ascii="標楷體" w:eastAsia="標楷體" w:hAnsi="標楷體" w:hint="eastAsia"/>
          <w:szCs w:val="24"/>
        </w:rPr>
        <w:t>勤誠樓</w:t>
      </w:r>
      <w:proofErr w:type="gramEnd"/>
      <w:r w:rsidRPr="0052107C">
        <w:rPr>
          <w:rFonts w:ascii="標楷體" w:eastAsia="標楷體" w:hAnsi="標楷體" w:hint="eastAsia"/>
          <w:szCs w:val="24"/>
        </w:rPr>
        <w:t>一樓</w:t>
      </w:r>
      <w:r w:rsidR="002933D3">
        <w:rPr>
          <w:rFonts w:ascii="標楷體" w:eastAsia="標楷體" w:hAnsi="標楷體" w:hint="eastAsia"/>
          <w:szCs w:val="24"/>
        </w:rPr>
        <w:t>外圍</w:t>
      </w:r>
      <w:r w:rsidRPr="0052107C">
        <w:rPr>
          <w:rFonts w:ascii="標楷體" w:eastAsia="標楷體" w:hAnsi="標楷體" w:hint="eastAsia"/>
          <w:szCs w:val="24"/>
        </w:rPr>
        <w:t>以</w:t>
      </w:r>
      <w:r w:rsidR="00A06A18">
        <w:rPr>
          <w:rFonts w:ascii="標楷體" w:eastAsia="標楷體" w:hAnsi="標楷體" w:hint="eastAsia"/>
          <w:szCs w:val="24"/>
        </w:rPr>
        <w:t>園遊會</w:t>
      </w:r>
      <w:r w:rsidRPr="0052107C">
        <w:rPr>
          <w:rFonts w:ascii="標楷體" w:eastAsia="標楷體" w:hAnsi="標楷體" w:hint="eastAsia"/>
          <w:szCs w:val="24"/>
        </w:rPr>
        <w:t>攤位形式呈現，提供越南美食</w:t>
      </w:r>
      <w:r w:rsidR="00EE2959">
        <w:rPr>
          <w:rFonts w:ascii="標楷體" w:eastAsia="標楷體" w:hAnsi="標楷體" w:hint="eastAsia"/>
          <w:szCs w:val="24"/>
        </w:rPr>
        <w:t>小吃</w:t>
      </w:r>
      <w:r w:rsidR="00A06A18">
        <w:rPr>
          <w:rFonts w:ascii="標楷體" w:eastAsia="標楷體" w:hAnsi="標楷體" w:hint="eastAsia"/>
          <w:szCs w:val="24"/>
        </w:rPr>
        <w:t>讓越南同學品嚐家鄉味</w:t>
      </w:r>
      <w:r w:rsidRPr="0052107C">
        <w:rPr>
          <w:rFonts w:ascii="標楷體" w:eastAsia="標楷體" w:hAnsi="標楷體" w:hint="eastAsia"/>
          <w:szCs w:val="24"/>
        </w:rPr>
        <w:t>。</w:t>
      </w:r>
    </w:p>
    <w:p w:rsidR="00C65FF0" w:rsidRPr="0052107C" w:rsidRDefault="002933D3" w:rsidP="00C65FF0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將校園</w:t>
      </w:r>
      <w:r w:rsidR="00A06A18">
        <w:rPr>
          <w:rFonts w:ascii="標楷體" w:eastAsia="標楷體" w:hAnsi="標楷體" w:hint="eastAsia"/>
          <w:szCs w:val="24"/>
        </w:rPr>
        <w:t>打造</w:t>
      </w:r>
      <w:r>
        <w:rPr>
          <w:rFonts w:ascii="標楷體" w:eastAsia="標楷體" w:hAnsi="標楷體" w:hint="eastAsia"/>
          <w:szCs w:val="24"/>
        </w:rPr>
        <w:t>成</w:t>
      </w:r>
      <w:r w:rsidR="00A06A18">
        <w:rPr>
          <w:rFonts w:ascii="標楷體" w:eastAsia="標楷體" w:hAnsi="標楷體" w:hint="eastAsia"/>
          <w:szCs w:val="24"/>
        </w:rPr>
        <w:t>越南街頭</w:t>
      </w:r>
      <w:r>
        <w:rPr>
          <w:rFonts w:ascii="標楷體" w:eastAsia="標楷體" w:hAnsi="標楷體" w:hint="eastAsia"/>
          <w:szCs w:val="24"/>
        </w:rPr>
        <w:t>場景</w:t>
      </w:r>
      <w:r w:rsidR="00A06A18">
        <w:rPr>
          <w:rFonts w:ascii="標楷體" w:eastAsia="標楷體" w:hAnsi="標楷體" w:hint="eastAsia"/>
          <w:szCs w:val="24"/>
        </w:rPr>
        <w:t>，</w:t>
      </w:r>
      <w:r w:rsidRPr="0052107C">
        <w:rPr>
          <w:rFonts w:ascii="標楷體" w:eastAsia="標楷體" w:hAnsi="標楷體" w:hint="eastAsia"/>
          <w:szCs w:val="24"/>
        </w:rPr>
        <w:t>在</w:t>
      </w:r>
      <w:r>
        <w:rPr>
          <w:rFonts w:ascii="標楷體" w:eastAsia="標楷體" w:hAnsi="標楷體" w:hint="eastAsia"/>
          <w:szCs w:val="24"/>
        </w:rPr>
        <w:t>本校</w:t>
      </w:r>
      <w:r w:rsidRPr="0052107C">
        <w:rPr>
          <w:rFonts w:ascii="標楷體" w:eastAsia="標楷體" w:hAnsi="標楷體" w:hint="eastAsia"/>
          <w:szCs w:val="24"/>
        </w:rPr>
        <w:t>綜合大樓前</w:t>
      </w:r>
      <w:r w:rsidR="00A06A18">
        <w:rPr>
          <w:rFonts w:ascii="標楷體" w:eastAsia="標楷體" w:hAnsi="標楷體" w:hint="eastAsia"/>
          <w:szCs w:val="24"/>
        </w:rPr>
        <w:t>擺</w:t>
      </w:r>
      <w:r>
        <w:rPr>
          <w:rFonts w:ascii="標楷體" w:eastAsia="標楷體" w:hAnsi="標楷體" w:hint="eastAsia"/>
          <w:szCs w:val="24"/>
        </w:rPr>
        <w:t>放塑膠小椅子，提供</w:t>
      </w:r>
      <w:r w:rsidR="00A06A18">
        <w:rPr>
          <w:rFonts w:ascii="標楷體" w:eastAsia="標楷體" w:hAnsi="標楷體" w:hint="eastAsia"/>
          <w:szCs w:val="24"/>
        </w:rPr>
        <w:t>越南學生休息、</w:t>
      </w:r>
      <w:r w:rsidR="00C65FF0" w:rsidRPr="0052107C">
        <w:rPr>
          <w:rFonts w:ascii="標楷體" w:eastAsia="標楷體" w:hAnsi="標楷體" w:hint="eastAsia"/>
          <w:szCs w:val="24"/>
        </w:rPr>
        <w:t>飲食</w:t>
      </w:r>
      <w:r w:rsidR="00A06A18">
        <w:rPr>
          <w:rFonts w:ascii="標楷體" w:eastAsia="標楷體" w:hAnsi="標楷體" w:hint="eastAsia"/>
          <w:szCs w:val="24"/>
        </w:rPr>
        <w:t>及聊天</w:t>
      </w:r>
      <w:r w:rsidR="00C65FF0" w:rsidRPr="0052107C">
        <w:rPr>
          <w:rFonts w:ascii="標楷體" w:eastAsia="標楷體" w:hAnsi="標楷體" w:hint="eastAsia"/>
          <w:szCs w:val="24"/>
        </w:rPr>
        <w:t>，呈現越南當地</w:t>
      </w:r>
      <w:r w:rsidR="00A06A18">
        <w:rPr>
          <w:rFonts w:ascii="標楷體" w:eastAsia="標楷體" w:hAnsi="標楷體" w:hint="eastAsia"/>
          <w:szCs w:val="24"/>
        </w:rPr>
        <w:t>街頭</w:t>
      </w:r>
      <w:r w:rsidR="00C65FF0" w:rsidRPr="0052107C">
        <w:rPr>
          <w:rFonts w:ascii="標楷體" w:eastAsia="標楷體" w:hAnsi="標楷體" w:hint="eastAsia"/>
          <w:szCs w:val="24"/>
        </w:rPr>
        <w:t>景象。</w:t>
      </w:r>
    </w:p>
    <w:p w:rsidR="0047721D" w:rsidRDefault="00C65FF0" w:rsidP="00C65FF0">
      <w:pPr>
        <w:pStyle w:val="a3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卡拉OK歡唱</w:t>
      </w:r>
    </w:p>
    <w:p w:rsidR="00A06A18" w:rsidRPr="00A06A18" w:rsidRDefault="00A06A18" w:rsidP="00E24AEA">
      <w:pPr>
        <w:pStyle w:val="a3"/>
        <w:numPr>
          <w:ilvl w:val="1"/>
          <w:numId w:val="3"/>
        </w:numPr>
        <w:spacing w:beforeLines="50" w:before="180"/>
        <w:ind w:leftChars="0" w:left="1276" w:hanging="469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越南同學熱愛歌唱，街頭時常看見個人</w:t>
      </w:r>
      <w:r w:rsidR="002933D3">
        <w:rPr>
          <w:rFonts w:ascii="標楷體" w:eastAsia="標楷體" w:hAnsi="標楷體" w:hint="eastAsia"/>
          <w:szCs w:val="24"/>
        </w:rPr>
        <w:t>拖</w:t>
      </w:r>
      <w:proofErr w:type="gramStart"/>
      <w:r w:rsidR="00470605">
        <w:rPr>
          <w:rFonts w:ascii="標楷體" w:eastAsia="標楷體" w:hAnsi="標楷體" w:hint="eastAsia"/>
          <w:szCs w:val="24"/>
        </w:rPr>
        <w:t>行著</w:t>
      </w:r>
      <w:proofErr w:type="gramEnd"/>
      <w:r>
        <w:rPr>
          <w:rFonts w:ascii="標楷體" w:eastAsia="標楷體" w:hAnsi="標楷體" w:hint="eastAsia"/>
          <w:szCs w:val="24"/>
        </w:rPr>
        <w:t>卡拉OK</w:t>
      </w:r>
      <w:r w:rsidR="00470605">
        <w:rPr>
          <w:rFonts w:ascii="標楷體" w:eastAsia="標楷體" w:hAnsi="標楷體" w:hint="eastAsia"/>
          <w:szCs w:val="24"/>
        </w:rPr>
        <w:t>機</w:t>
      </w:r>
      <w:r>
        <w:rPr>
          <w:rFonts w:ascii="標楷體" w:eastAsia="標楷體" w:hAnsi="標楷體" w:hint="eastAsia"/>
          <w:szCs w:val="24"/>
        </w:rPr>
        <w:t>自娛</w:t>
      </w:r>
      <w:proofErr w:type="gramStart"/>
      <w:r>
        <w:rPr>
          <w:rFonts w:ascii="標楷體" w:eastAsia="標楷體" w:hAnsi="標楷體" w:hint="eastAsia"/>
          <w:szCs w:val="24"/>
        </w:rPr>
        <w:t>娛</w:t>
      </w:r>
      <w:proofErr w:type="gramEnd"/>
      <w:r>
        <w:rPr>
          <w:rFonts w:ascii="標楷體" w:eastAsia="標楷體" w:hAnsi="標楷體" w:hint="eastAsia"/>
          <w:szCs w:val="24"/>
        </w:rPr>
        <w:t>人。本校</w:t>
      </w:r>
      <w:r w:rsidR="00470605">
        <w:rPr>
          <w:rFonts w:ascii="標楷體" w:eastAsia="標楷體" w:hAnsi="標楷體" w:hint="eastAsia"/>
          <w:szCs w:val="24"/>
        </w:rPr>
        <w:t>在6月1日越南文化日當天</w:t>
      </w:r>
      <w:r w:rsidR="002933D3">
        <w:rPr>
          <w:rFonts w:ascii="標楷體" w:eastAsia="標楷體" w:hAnsi="標楷體" w:hint="eastAsia"/>
          <w:szCs w:val="24"/>
        </w:rPr>
        <w:t>於</w:t>
      </w:r>
      <w:r w:rsidRPr="0052107C">
        <w:rPr>
          <w:rFonts w:ascii="標楷體" w:eastAsia="標楷體" w:hAnsi="標楷體" w:hint="eastAsia"/>
          <w:szCs w:val="24"/>
        </w:rPr>
        <w:t>綜合大樓前廣場設置卡拉OK機</w:t>
      </w:r>
      <w:r>
        <w:rPr>
          <w:rFonts w:ascii="標楷體" w:eastAsia="標楷體" w:hAnsi="標楷體" w:hint="eastAsia"/>
          <w:szCs w:val="24"/>
        </w:rPr>
        <w:t>，提供</w:t>
      </w:r>
      <w:r w:rsidRPr="0052107C">
        <w:rPr>
          <w:rFonts w:ascii="標楷體" w:eastAsia="標楷體" w:hAnsi="標楷體" w:hint="eastAsia"/>
          <w:szCs w:val="24"/>
        </w:rPr>
        <w:t>喜歡唱歌的越南學生</w:t>
      </w:r>
      <w:r>
        <w:rPr>
          <w:rFonts w:ascii="標楷體" w:eastAsia="標楷體" w:hAnsi="標楷體" w:hint="eastAsia"/>
          <w:szCs w:val="24"/>
        </w:rPr>
        <w:t>盡情歡唱</w:t>
      </w:r>
      <w:r w:rsidRPr="0052107C">
        <w:rPr>
          <w:rFonts w:ascii="標楷體" w:eastAsia="標楷體" w:hAnsi="標楷體" w:hint="eastAsia"/>
          <w:szCs w:val="24"/>
        </w:rPr>
        <w:t>。</w:t>
      </w:r>
    </w:p>
    <w:p w:rsidR="00C65FF0" w:rsidRPr="0052107C" w:rsidRDefault="00C65FF0" w:rsidP="00C65FF0">
      <w:pPr>
        <w:pStyle w:val="a3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踢毽子活動:</w:t>
      </w:r>
    </w:p>
    <w:p w:rsidR="00C65FF0" w:rsidRPr="0052107C" w:rsidRDefault="00C251F2" w:rsidP="00C65FF0">
      <w:pPr>
        <w:pStyle w:val="a3"/>
        <w:numPr>
          <w:ilvl w:val="0"/>
          <w:numId w:val="6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在越南的公園景點常見人群</w:t>
      </w:r>
      <w:r w:rsidR="00E24AEA">
        <w:rPr>
          <w:rFonts w:ascii="標楷體" w:eastAsia="標楷體" w:hAnsi="標楷體" w:hint="eastAsia"/>
          <w:szCs w:val="24"/>
        </w:rPr>
        <w:t>圍成圓圈互踢毽子娛樂，越南式的毽子底部設有彈簧，本身富有彈性，可以與隊友</w:t>
      </w:r>
      <w:proofErr w:type="gramStart"/>
      <w:r w:rsidR="007803B3">
        <w:rPr>
          <w:rFonts w:ascii="標楷體" w:eastAsia="標楷體" w:hAnsi="標楷體" w:hint="eastAsia"/>
          <w:szCs w:val="24"/>
        </w:rPr>
        <w:t>間</w:t>
      </w:r>
      <w:r w:rsidR="00E24AEA">
        <w:rPr>
          <w:rFonts w:ascii="標楷體" w:eastAsia="標楷體" w:hAnsi="標楷體" w:hint="eastAsia"/>
          <w:szCs w:val="24"/>
        </w:rPr>
        <w:t>對踢</w:t>
      </w:r>
      <w:r w:rsidR="007803B3">
        <w:rPr>
          <w:rFonts w:ascii="標楷體" w:eastAsia="標楷體" w:hAnsi="標楷體" w:hint="eastAsia"/>
          <w:szCs w:val="24"/>
        </w:rPr>
        <w:t>，</w:t>
      </w:r>
      <w:proofErr w:type="gramEnd"/>
      <w:r w:rsidR="007803B3">
        <w:rPr>
          <w:rFonts w:ascii="標楷體" w:eastAsia="標楷體" w:hAnsi="標楷體" w:hint="eastAsia"/>
          <w:szCs w:val="24"/>
        </w:rPr>
        <w:t>是民間街頭常見的休閒活動之</w:t>
      </w:r>
      <w:proofErr w:type="gramStart"/>
      <w:r w:rsidR="007803B3">
        <w:rPr>
          <w:rFonts w:ascii="標楷體" w:eastAsia="標楷體" w:hAnsi="標楷體" w:hint="eastAsia"/>
          <w:szCs w:val="24"/>
        </w:rPr>
        <w:t>一</w:t>
      </w:r>
      <w:proofErr w:type="gramEnd"/>
      <w:r w:rsidR="007803B3">
        <w:rPr>
          <w:rFonts w:ascii="標楷體" w:eastAsia="標楷體" w:hAnsi="標楷體" w:hint="eastAsia"/>
          <w:szCs w:val="24"/>
        </w:rPr>
        <w:t>。</w:t>
      </w:r>
    </w:p>
    <w:p w:rsidR="00E752CC" w:rsidRPr="00E24AEA" w:rsidRDefault="007803B3" w:rsidP="00E24AEA">
      <w:pPr>
        <w:pStyle w:val="a3"/>
        <w:numPr>
          <w:ilvl w:val="0"/>
          <w:numId w:val="6"/>
        </w:numPr>
        <w:spacing w:beforeLines="50" w:before="180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越南文化日當天</w:t>
      </w:r>
      <w:r w:rsidR="00C65FF0" w:rsidRPr="0052107C">
        <w:rPr>
          <w:rFonts w:ascii="標楷體" w:eastAsia="標楷體" w:hAnsi="標楷體" w:hint="eastAsia"/>
          <w:szCs w:val="24"/>
        </w:rPr>
        <w:t>提供從越南</w:t>
      </w:r>
      <w:r w:rsidR="00E653FE">
        <w:rPr>
          <w:rFonts w:ascii="標楷體" w:eastAsia="標楷體" w:hAnsi="標楷體" w:hint="eastAsia"/>
          <w:szCs w:val="24"/>
        </w:rPr>
        <w:t>購</w:t>
      </w:r>
      <w:r w:rsidR="00C65FF0" w:rsidRPr="0052107C">
        <w:rPr>
          <w:rFonts w:ascii="標楷體" w:eastAsia="標楷體" w:hAnsi="標楷體" w:hint="eastAsia"/>
          <w:szCs w:val="24"/>
        </w:rPr>
        <w:t>買回來的</w:t>
      </w:r>
      <w:r w:rsidR="00E653FE">
        <w:rPr>
          <w:rFonts w:ascii="標楷體" w:eastAsia="標楷體" w:hAnsi="標楷體" w:hint="eastAsia"/>
          <w:szCs w:val="24"/>
        </w:rPr>
        <w:t>越式毽子給</w:t>
      </w:r>
      <w:r w:rsidR="00C65FF0" w:rsidRPr="0052107C">
        <w:rPr>
          <w:rFonts w:ascii="標楷體" w:eastAsia="標楷體" w:hAnsi="標楷體" w:hint="eastAsia"/>
          <w:szCs w:val="24"/>
        </w:rPr>
        <w:t>學生</w:t>
      </w:r>
      <w:r w:rsidR="00E653FE">
        <w:rPr>
          <w:rFonts w:ascii="標楷體" w:eastAsia="標楷體" w:hAnsi="標楷體" w:hint="eastAsia"/>
          <w:szCs w:val="24"/>
        </w:rPr>
        <w:t>們娛樂</w:t>
      </w:r>
      <w:r w:rsidR="00C65FF0" w:rsidRPr="0052107C">
        <w:rPr>
          <w:rFonts w:ascii="標楷體" w:eastAsia="標楷體" w:hAnsi="標楷體" w:hint="eastAsia"/>
          <w:szCs w:val="24"/>
        </w:rPr>
        <w:t>，</w:t>
      </w:r>
      <w:r w:rsidR="00E653FE">
        <w:rPr>
          <w:rFonts w:ascii="標楷體" w:eastAsia="標楷體" w:hAnsi="標楷體" w:hint="eastAsia"/>
          <w:szCs w:val="24"/>
        </w:rPr>
        <w:t>讓越南學生們能重溫家鄉的</w:t>
      </w:r>
      <w:r w:rsidR="00C65FF0" w:rsidRPr="0052107C">
        <w:rPr>
          <w:rFonts w:ascii="標楷體" w:eastAsia="標楷體" w:hAnsi="標楷體" w:hint="eastAsia"/>
          <w:szCs w:val="24"/>
        </w:rPr>
        <w:t>休閒活動。</w:t>
      </w:r>
    </w:p>
    <w:p w:rsidR="00816DBE" w:rsidRDefault="00C54A88" w:rsidP="00E752C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活動地點</w:t>
      </w:r>
    </w:p>
    <w:p w:rsidR="00014424" w:rsidRPr="00014424" w:rsidRDefault="00014424" w:rsidP="00014424">
      <w:pPr>
        <w:spacing w:beforeLines="50" w:before="18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當天活動地點在台北市內湖區環山路一段56號德明財經科技大學校址，各項活動之舉辦地點如下述:</w:t>
      </w:r>
    </w:p>
    <w:p w:rsidR="00C54A88" w:rsidRDefault="00C54A88" w:rsidP="00E752CC">
      <w:pPr>
        <w:pStyle w:val="a3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廠商</w:t>
      </w:r>
      <w:r w:rsidR="00014424">
        <w:rPr>
          <w:rFonts w:ascii="標楷體" w:eastAsia="標楷體" w:hAnsi="標楷體" w:hint="eastAsia"/>
          <w:szCs w:val="24"/>
        </w:rPr>
        <w:t>媒合</w:t>
      </w:r>
      <w:r w:rsidRPr="0052107C">
        <w:rPr>
          <w:rFonts w:ascii="標楷體" w:eastAsia="標楷體" w:hAnsi="標楷體" w:hint="eastAsia"/>
          <w:szCs w:val="24"/>
        </w:rPr>
        <w:t>會:</w:t>
      </w:r>
      <w:r w:rsidR="00014424">
        <w:rPr>
          <w:rFonts w:ascii="標楷體" w:eastAsia="標楷體" w:hAnsi="標楷體" w:hint="eastAsia"/>
          <w:szCs w:val="24"/>
        </w:rPr>
        <w:t xml:space="preserve"> </w:t>
      </w:r>
      <w:r w:rsidRPr="0052107C">
        <w:rPr>
          <w:rFonts w:ascii="標楷體" w:eastAsia="標楷體" w:hAnsi="標楷體" w:hint="eastAsia"/>
          <w:szCs w:val="24"/>
        </w:rPr>
        <w:t>四合院中庭。</w:t>
      </w:r>
    </w:p>
    <w:p w:rsidR="00014424" w:rsidRPr="0052107C" w:rsidRDefault="00014424" w:rsidP="00E752CC">
      <w:pPr>
        <w:pStyle w:val="a3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第二屆德明</w:t>
      </w:r>
      <w:proofErr w:type="gramStart"/>
      <w:r>
        <w:rPr>
          <w:rFonts w:ascii="標楷體" w:eastAsia="標楷體" w:hAnsi="標楷體" w:hint="eastAsia"/>
          <w:szCs w:val="24"/>
        </w:rPr>
        <w:t>盃</w:t>
      </w:r>
      <w:proofErr w:type="gramEnd"/>
      <w:r w:rsidRPr="0052107C">
        <w:rPr>
          <w:rFonts w:ascii="標楷體" w:eastAsia="標楷體" w:hAnsi="標楷體" w:hint="eastAsia"/>
          <w:szCs w:val="24"/>
        </w:rPr>
        <w:t>足球</w:t>
      </w:r>
      <w:r>
        <w:rPr>
          <w:rFonts w:ascii="標楷體" w:eastAsia="標楷體" w:hAnsi="標楷體" w:hint="eastAsia"/>
          <w:szCs w:val="24"/>
        </w:rPr>
        <w:t>總</w:t>
      </w:r>
      <w:r w:rsidRPr="0052107C">
        <w:rPr>
          <w:rFonts w:ascii="標楷體" w:eastAsia="標楷體" w:hAnsi="標楷體" w:hint="eastAsia"/>
          <w:szCs w:val="24"/>
        </w:rPr>
        <w:t>決賽:</w:t>
      </w:r>
      <w:r>
        <w:rPr>
          <w:rFonts w:ascii="標楷體" w:eastAsia="標楷體" w:hAnsi="標楷體" w:hint="eastAsia"/>
          <w:szCs w:val="24"/>
        </w:rPr>
        <w:t xml:space="preserve"> </w:t>
      </w:r>
      <w:r w:rsidRPr="0052107C">
        <w:rPr>
          <w:rFonts w:ascii="標楷體" w:eastAsia="標楷體" w:hAnsi="標楷體" w:hint="eastAsia"/>
          <w:szCs w:val="24"/>
        </w:rPr>
        <w:t>室外運動場</w:t>
      </w:r>
    </w:p>
    <w:p w:rsidR="00C54A88" w:rsidRPr="0052107C" w:rsidRDefault="00DD373D" w:rsidP="00E752CC">
      <w:pPr>
        <w:pStyle w:val="a3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越南美食</w:t>
      </w:r>
      <w:r w:rsidR="00014424">
        <w:rPr>
          <w:rFonts w:ascii="標楷體" w:eastAsia="標楷體" w:hAnsi="標楷體" w:hint="eastAsia"/>
          <w:szCs w:val="24"/>
        </w:rPr>
        <w:t>小吃區</w:t>
      </w:r>
      <w:r w:rsidRPr="0052107C">
        <w:rPr>
          <w:rFonts w:ascii="標楷體" w:eastAsia="標楷體" w:hAnsi="標楷體" w:hint="eastAsia"/>
          <w:szCs w:val="24"/>
        </w:rPr>
        <w:t>:</w:t>
      </w:r>
      <w:r w:rsidR="00014424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52107C">
        <w:rPr>
          <w:rFonts w:ascii="標楷體" w:eastAsia="標楷體" w:hAnsi="標楷體" w:hint="eastAsia"/>
          <w:szCs w:val="24"/>
        </w:rPr>
        <w:t>勤誠樓</w:t>
      </w:r>
      <w:proofErr w:type="gramEnd"/>
      <w:r w:rsidRPr="0052107C">
        <w:rPr>
          <w:rFonts w:ascii="標楷體" w:eastAsia="標楷體" w:hAnsi="標楷體" w:hint="eastAsia"/>
          <w:szCs w:val="24"/>
        </w:rPr>
        <w:t>一樓</w:t>
      </w:r>
      <w:r w:rsidR="00014424">
        <w:rPr>
          <w:rFonts w:ascii="標楷體" w:eastAsia="標楷體" w:hAnsi="標楷體" w:hint="eastAsia"/>
          <w:szCs w:val="24"/>
        </w:rPr>
        <w:t>外圍</w:t>
      </w:r>
      <w:r w:rsidRPr="0052107C">
        <w:rPr>
          <w:rFonts w:ascii="標楷體" w:eastAsia="標楷體" w:hAnsi="標楷體" w:hint="eastAsia"/>
          <w:szCs w:val="24"/>
        </w:rPr>
        <w:t>。</w:t>
      </w:r>
    </w:p>
    <w:p w:rsidR="00014424" w:rsidRDefault="00DD373D" w:rsidP="00E752CC">
      <w:pPr>
        <w:pStyle w:val="a3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卡拉OK歡唱</w:t>
      </w:r>
      <w:r w:rsidR="00014424">
        <w:rPr>
          <w:rFonts w:ascii="標楷體" w:eastAsia="標楷體" w:hAnsi="標楷體" w:hint="eastAsia"/>
          <w:szCs w:val="24"/>
        </w:rPr>
        <w:t xml:space="preserve">: </w:t>
      </w:r>
      <w:r w:rsidR="00014424" w:rsidRPr="0052107C">
        <w:rPr>
          <w:rFonts w:ascii="標楷體" w:eastAsia="標楷體" w:hAnsi="標楷體" w:hint="eastAsia"/>
          <w:szCs w:val="24"/>
        </w:rPr>
        <w:t>綜合大樓前廣場</w:t>
      </w:r>
      <w:r w:rsidR="00014424">
        <w:rPr>
          <w:rFonts w:ascii="標楷體" w:eastAsia="標楷體" w:hAnsi="標楷體" w:hint="eastAsia"/>
          <w:szCs w:val="24"/>
        </w:rPr>
        <w:t>。</w:t>
      </w:r>
    </w:p>
    <w:p w:rsidR="00DD373D" w:rsidRPr="00014424" w:rsidRDefault="00DD373D" w:rsidP="00014424">
      <w:pPr>
        <w:pStyle w:val="a3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 w:hint="eastAsia"/>
          <w:szCs w:val="24"/>
        </w:rPr>
      </w:pPr>
      <w:r w:rsidRPr="0052107C">
        <w:rPr>
          <w:rFonts w:ascii="標楷體" w:eastAsia="標楷體" w:hAnsi="標楷體" w:hint="eastAsia"/>
          <w:szCs w:val="24"/>
        </w:rPr>
        <w:t>踢毽子活動:</w:t>
      </w:r>
      <w:r w:rsidR="00014424">
        <w:rPr>
          <w:rFonts w:ascii="標楷體" w:eastAsia="標楷體" w:hAnsi="標楷體" w:hint="eastAsia"/>
          <w:szCs w:val="24"/>
        </w:rPr>
        <w:t xml:space="preserve"> 排球場</w:t>
      </w:r>
      <w:r w:rsidRPr="0052107C">
        <w:rPr>
          <w:rFonts w:ascii="標楷體" w:eastAsia="標楷體" w:hAnsi="標楷體" w:hint="eastAsia"/>
          <w:szCs w:val="24"/>
        </w:rPr>
        <w:t>。</w:t>
      </w:r>
    </w:p>
    <w:p w:rsidR="002E469C" w:rsidRDefault="00000200" w:rsidP="00E752C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</w:t>
      </w:r>
    </w:p>
    <w:p w:rsidR="00000200" w:rsidRDefault="00000200" w:rsidP="00000200">
      <w:pPr>
        <w:pStyle w:val="a3"/>
        <w:numPr>
          <w:ilvl w:val="2"/>
          <w:numId w:val="1"/>
        </w:numPr>
        <w:spacing w:beforeLines="50" w:before="180"/>
        <w:ind w:leftChars="0" w:hanging="10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本次活動完全免費(除美食小吃區商品</w:t>
      </w:r>
      <w:r w:rsidR="00AE4EBD">
        <w:rPr>
          <w:rFonts w:ascii="標楷體" w:eastAsia="標楷體" w:hAnsi="標楷體" w:hint="eastAsia"/>
          <w:szCs w:val="24"/>
        </w:rPr>
        <w:t>外</w:t>
      </w:r>
      <w:r>
        <w:rPr>
          <w:rFonts w:ascii="標楷體" w:eastAsia="標楷體" w:hAnsi="標楷體" w:hint="eastAsia"/>
          <w:szCs w:val="24"/>
        </w:rPr>
        <w:t>)。</w:t>
      </w:r>
    </w:p>
    <w:p w:rsidR="00000200" w:rsidRDefault="00000200" w:rsidP="00000200">
      <w:pPr>
        <w:pStyle w:val="a3"/>
        <w:numPr>
          <w:ilvl w:val="2"/>
          <w:numId w:val="1"/>
        </w:numPr>
        <w:spacing w:beforeLines="50" w:before="180"/>
        <w:ind w:leftChars="0" w:hanging="10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凡參加本次活動之同學皆可獲贈本次活動紀念品一份。</w:t>
      </w:r>
    </w:p>
    <w:p w:rsidR="00000200" w:rsidRDefault="00000200" w:rsidP="00000200">
      <w:pPr>
        <w:pStyle w:val="a3"/>
        <w:numPr>
          <w:ilvl w:val="2"/>
          <w:numId w:val="1"/>
        </w:numPr>
        <w:spacing w:beforeLines="50" w:before="180"/>
        <w:ind w:leftChars="0" w:hanging="10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歡迎</w:t>
      </w:r>
      <w:r w:rsidRPr="0052107C">
        <w:rPr>
          <w:rFonts w:ascii="標楷體" w:eastAsia="標楷體" w:hAnsi="標楷體" w:hint="eastAsia"/>
          <w:szCs w:val="24"/>
        </w:rPr>
        <w:t>全國</w:t>
      </w:r>
      <w:r>
        <w:rPr>
          <w:rFonts w:ascii="標楷體" w:eastAsia="標楷體" w:hAnsi="標楷體" w:hint="eastAsia"/>
          <w:szCs w:val="24"/>
        </w:rPr>
        <w:t>各大專校院</w:t>
      </w:r>
      <w:r w:rsidRPr="0052107C">
        <w:rPr>
          <w:rFonts w:ascii="標楷體" w:eastAsia="標楷體" w:hAnsi="標楷體" w:hint="eastAsia"/>
          <w:szCs w:val="24"/>
        </w:rPr>
        <w:t>越南</w:t>
      </w:r>
      <w:r>
        <w:rPr>
          <w:rFonts w:ascii="標楷體" w:eastAsia="標楷體" w:hAnsi="標楷體" w:hint="eastAsia"/>
          <w:szCs w:val="24"/>
        </w:rPr>
        <w:t>及學生踴躍參與</w:t>
      </w:r>
      <w:r w:rsidRPr="0052107C">
        <w:rPr>
          <w:rFonts w:ascii="標楷體" w:eastAsia="標楷體" w:hAnsi="標楷體" w:hint="eastAsia"/>
          <w:szCs w:val="24"/>
        </w:rPr>
        <w:t>。</w:t>
      </w:r>
    </w:p>
    <w:p w:rsidR="00816DBE" w:rsidRPr="00000200" w:rsidRDefault="00000200" w:rsidP="00000200">
      <w:pPr>
        <w:widowControl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Pr="00000200">
        <w:rPr>
          <w:rFonts w:ascii="標楷體" w:eastAsia="標楷體" w:hAnsi="標楷體"/>
          <w:bCs/>
          <w:szCs w:val="24"/>
        </w:rPr>
        <w:lastRenderedPageBreak/>
        <w:t>德明財經科技大學位置及交通資訊</w:t>
      </w:r>
    </w:p>
    <w:p w:rsidR="00000200" w:rsidRPr="004C3E63" w:rsidRDefault="00000200" w:rsidP="00000200">
      <w:pPr>
        <w:pStyle w:val="Web"/>
        <w:snapToGrid w:val="0"/>
        <w:spacing w:before="0" w:after="0" w:line="240" w:lineRule="atLeast"/>
        <w:jc w:val="both"/>
        <w:rPr>
          <w:rFonts w:ascii="Times New Roman" w:eastAsia="標楷體"/>
          <w:color w:val="auto"/>
          <w:kern w:val="2"/>
          <w:sz w:val="48"/>
          <w:szCs w:val="48"/>
          <w:lang w:val="zh-TW"/>
        </w:rPr>
      </w:pPr>
      <w:bookmarkStart w:id="0" w:name="_GoBack"/>
      <w:r>
        <w:rPr>
          <w:rFonts w:ascii="Times New Roman" w:eastAsia="標楷體"/>
          <w:noProof/>
          <w:color w:val="auto"/>
          <w:kern w:val="2"/>
          <w:sz w:val="48"/>
          <w:szCs w:val="48"/>
        </w:rPr>
        <w:drawing>
          <wp:inline distT="0" distB="0" distL="0" distR="0">
            <wp:extent cx="5488940" cy="3872997"/>
            <wp:effectExtent l="0" t="0" r="0" b="0"/>
            <wp:docPr id="1" name="圖片 1" descr="德明交通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明交通位置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47" cy="38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200" w:rsidRPr="004C3E63" w:rsidRDefault="00000200" w:rsidP="00000200">
      <w:pPr>
        <w:pStyle w:val="Web"/>
        <w:snapToGrid w:val="0"/>
        <w:spacing w:before="0" w:afterLines="50" w:after="180" w:line="320" w:lineRule="exact"/>
        <w:rPr>
          <w:rFonts w:ascii="Times New Roman" w:eastAsia="標楷體"/>
          <w:color w:val="auto"/>
          <w:sz w:val="28"/>
          <w:szCs w:val="28"/>
        </w:rPr>
      </w:pPr>
      <w:r w:rsidRPr="004C3E63">
        <w:rPr>
          <w:rFonts w:ascii="Times New Roman" w:eastAsia="標楷體"/>
          <w:color w:val="auto"/>
          <w:sz w:val="28"/>
          <w:szCs w:val="28"/>
          <w:lang w:eastAsia="zh-CN"/>
        </w:rPr>
        <w:t>交通</w:t>
      </w:r>
      <w:r w:rsidRPr="004C3E63">
        <w:rPr>
          <w:rFonts w:ascii="Times New Roman" w:eastAsia="標楷體"/>
          <w:color w:val="auto"/>
          <w:sz w:val="28"/>
          <w:szCs w:val="28"/>
        </w:rPr>
        <w:t>資訊</w:t>
      </w:r>
      <w:r w:rsidRPr="004C3E63">
        <w:rPr>
          <w:rFonts w:ascii="Times New Roman" w:eastAsia="標楷體"/>
          <w:color w:val="auto"/>
          <w:sz w:val="28"/>
          <w:szCs w:val="28"/>
          <w:lang w:eastAsia="zh-CN"/>
        </w:rPr>
        <w:t>說明：</w:t>
      </w:r>
    </w:p>
    <w:p w:rsidR="00000200" w:rsidRPr="004C3E63" w:rsidRDefault="00000200" w:rsidP="00000200">
      <w:pPr>
        <w:widowControl/>
        <w:snapToGrid w:val="0"/>
        <w:spacing w:beforeLines="50" w:before="180" w:line="276" w:lineRule="auto"/>
        <w:rPr>
          <w:rFonts w:eastAsia="標楷體"/>
          <w:bCs/>
        </w:rPr>
      </w:pPr>
      <w:r w:rsidRPr="004C3E63">
        <w:rPr>
          <w:rFonts w:eastAsia="標楷體"/>
          <w:bCs/>
        </w:rPr>
        <w:t>一、搭乘公車、客運</w:t>
      </w:r>
      <w:r>
        <w:rPr>
          <w:rFonts w:eastAsia="標楷體" w:hint="eastAsia"/>
          <w:bCs/>
        </w:rPr>
        <w:t xml:space="preserve"> (</w:t>
      </w:r>
      <w:r>
        <w:rPr>
          <w:rFonts w:eastAsia="標楷體"/>
          <w:bCs/>
        </w:rPr>
        <w:t>BUS)</w:t>
      </w:r>
      <w:r w:rsidRPr="004C3E63">
        <w:rPr>
          <w:rFonts w:eastAsia="標楷體"/>
          <w:bCs/>
        </w:rPr>
        <w:t>：</w:t>
      </w:r>
    </w:p>
    <w:p w:rsidR="00000200" w:rsidRPr="004C3E63" w:rsidRDefault="00000200" w:rsidP="00000200">
      <w:pPr>
        <w:pStyle w:val="Web"/>
        <w:adjustRightInd w:val="0"/>
        <w:snapToGrid w:val="0"/>
        <w:spacing w:before="0" w:beforeAutospacing="0" w:after="0" w:afterAutospacing="0" w:line="276" w:lineRule="auto"/>
        <w:ind w:leftChars="200" w:left="480"/>
        <w:rPr>
          <w:rFonts w:ascii="Times New Roman" w:eastAsia="標楷體"/>
          <w:color w:val="auto"/>
          <w:lang w:eastAsia="zh-CN"/>
        </w:rPr>
      </w:pPr>
      <w:r w:rsidRPr="004C3E63">
        <w:rPr>
          <w:rFonts w:ascii="Times New Roman" w:eastAsia="標楷體"/>
          <w:color w:val="auto"/>
          <w:lang w:eastAsia="zh-CN"/>
        </w:rPr>
        <w:t>1.</w:t>
      </w:r>
      <w:r w:rsidRPr="004C3E63">
        <w:rPr>
          <w:rFonts w:ascii="Times New Roman" w:eastAsia="標楷體"/>
          <w:color w:val="auto"/>
          <w:lang w:eastAsia="zh-CN"/>
        </w:rPr>
        <w:t>台北車站：公車</w:t>
      </w:r>
      <w:r w:rsidRPr="004C3E63">
        <w:rPr>
          <w:rFonts w:ascii="Times New Roman" w:eastAsia="標楷體"/>
          <w:color w:val="auto"/>
          <w:lang w:eastAsia="zh-CN"/>
        </w:rPr>
        <w:t xml:space="preserve"> 247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 xml:space="preserve">287 </w:t>
      </w:r>
      <w:r w:rsidRPr="004C3E63">
        <w:rPr>
          <w:rFonts w:ascii="Times New Roman" w:eastAsia="標楷體"/>
          <w:color w:val="auto"/>
          <w:lang w:eastAsia="zh-CN"/>
        </w:rPr>
        <w:t>至捷運西湖站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</w:p>
    <w:p w:rsidR="00000200" w:rsidRPr="004C3E63" w:rsidRDefault="00000200" w:rsidP="00000200">
      <w:pPr>
        <w:pStyle w:val="Web"/>
        <w:adjustRightInd w:val="0"/>
        <w:snapToGrid w:val="0"/>
        <w:spacing w:before="0" w:beforeAutospacing="0" w:after="0" w:afterAutospacing="0" w:line="276" w:lineRule="auto"/>
        <w:ind w:leftChars="200" w:left="480"/>
        <w:rPr>
          <w:rFonts w:ascii="Times New Roman" w:eastAsia="標楷體"/>
          <w:color w:val="auto"/>
          <w:lang w:eastAsia="zh-CN"/>
        </w:rPr>
      </w:pPr>
      <w:r w:rsidRPr="004C3E63">
        <w:rPr>
          <w:rFonts w:ascii="Times New Roman" w:eastAsia="標楷體"/>
          <w:color w:val="auto"/>
          <w:lang w:eastAsia="zh-CN"/>
        </w:rPr>
        <w:t>2.</w:t>
      </w:r>
      <w:r w:rsidRPr="004C3E63">
        <w:rPr>
          <w:rFonts w:ascii="Times New Roman" w:eastAsia="標楷體"/>
          <w:color w:val="auto"/>
          <w:lang w:eastAsia="zh-CN"/>
        </w:rPr>
        <w:t>大直：公車</w:t>
      </w:r>
      <w:r w:rsidRPr="004C3E63">
        <w:rPr>
          <w:rFonts w:ascii="Times New Roman" w:eastAsia="標楷體"/>
          <w:color w:val="auto"/>
          <w:lang w:eastAsia="zh-CN"/>
        </w:rPr>
        <w:t xml:space="preserve"> 21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>28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>222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>247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>256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>267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>286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>287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>902</w:t>
      </w:r>
      <w:r w:rsidRPr="004C3E63">
        <w:rPr>
          <w:rFonts w:ascii="Times New Roman" w:eastAsia="標楷體"/>
          <w:color w:val="auto"/>
          <w:lang w:eastAsia="zh-CN"/>
        </w:rPr>
        <w:t>、紅</w:t>
      </w:r>
      <w:r w:rsidRPr="004C3E63">
        <w:rPr>
          <w:rFonts w:ascii="Times New Roman" w:eastAsia="標楷體"/>
          <w:color w:val="auto"/>
          <w:lang w:eastAsia="zh-CN"/>
        </w:rPr>
        <w:t xml:space="preserve"> 2</w:t>
      </w:r>
      <w:r w:rsidRPr="004C3E63">
        <w:rPr>
          <w:rFonts w:ascii="Times New Roman" w:eastAsia="標楷體"/>
          <w:color w:val="auto"/>
          <w:lang w:eastAsia="zh-CN"/>
        </w:rPr>
        <w:t>、棕</w:t>
      </w:r>
      <w:r w:rsidRPr="004C3E63">
        <w:rPr>
          <w:rFonts w:ascii="Times New Roman" w:eastAsia="標楷體"/>
          <w:color w:val="auto"/>
          <w:lang w:eastAsia="zh-CN"/>
        </w:rPr>
        <w:t xml:space="preserve"> 16</w:t>
      </w:r>
      <w:r w:rsidRPr="004C3E63">
        <w:rPr>
          <w:rFonts w:ascii="Times New Roman" w:eastAsia="標楷體"/>
          <w:color w:val="auto"/>
          <w:lang w:eastAsia="zh-CN"/>
        </w:rPr>
        <w:t>、藍</w:t>
      </w:r>
      <w:r w:rsidRPr="004C3E63">
        <w:rPr>
          <w:rFonts w:ascii="Times New Roman" w:eastAsia="標楷體"/>
          <w:color w:val="auto"/>
          <w:lang w:eastAsia="zh-CN"/>
        </w:rPr>
        <w:t xml:space="preserve"> 7 </w:t>
      </w:r>
      <w:r w:rsidRPr="004C3E63">
        <w:rPr>
          <w:rFonts w:ascii="Times New Roman" w:eastAsia="標楷體"/>
          <w:color w:val="auto"/>
          <w:lang w:eastAsia="zh-CN"/>
        </w:rPr>
        <w:t>至捷運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  <w:r w:rsidRPr="004C3E63">
        <w:rPr>
          <w:rFonts w:ascii="Times New Roman" w:eastAsia="標楷體"/>
          <w:color w:val="auto"/>
          <w:lang w:eastAsia="zh-CN"/>
        </w:rPr>
        <w:t>西湖站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</w:p>
    <w:p w:rsidR="00000200" w:rsidRPr="004C3E63" w:rsidRDefault="00000200" w:rsidP="00000200">
      <w:pPr>
        <w:pStyle w:val="Web"/>
        <w:adjustRightInd w:val="0"/>
        <w:snapToGrid w:val="0"/>
        <w:spacing w:before="0" w:beforeAutospacing="0" w:after="0" w:afterAutospacing="0" w:line="276" w:lineRule="auto"/>
        <w:ind w:leftChars="200" w:left="480"/>
        <w:rPr>
          <w:rFonts w:ascii="Times New Roman" w:eastAsia="標楷體"/>
          <w:color w:val="auto"/>
          <w:lang w:eastAsia="zh-CN"/>
        </w:rPr>
      </w:pPr>
      <w:r w:rsidRPr="004C3E63">
        <w:rPr>
          <w:rFonts w:ascii="Times New Roman" w:eastAsia="標楷體"/>
          <w:color w:val="auto"/>
          <w:lang w:eastAsia="zh-CN"/>
        </w:rPr>
        <w:t>3.</w:t>
      </w:r>
      <w:r w:rsidRPr="004C3E63">
        <w:rPr>
          <w:rFonts w:ascii="Times New Roman" w:eastAsia="標楷體"/>
          <w:color w:val="auto"/>
          <w:lang w:eastAsia="zh-CN"/>
        </w:rPr>
        <w:t>士林：公車</w:t>
      </w:r>
      <w:r w:rsidRPr="004C3E63">
        <w:rPr>
          <w:rFonts w:ascii="Times New Roman" w:eastAsia="標楷體"/>
          <w:color w:val="auto"/>
          <w:lang w:eastAsia="zh-CN"/>
        </w:rPr>
        <w:t xml:space="preserve"> 620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>646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 xml:space="preserve">902 </w:t>
      </w:r>
      <w:r w:rsidRPr="004C3E63">
        <w:rPr>
          <w:rFonts w:ascii="Times New Roman" w:eastAsia="標楷體"/>
          <w:color w:val="auto"/>
          <w:lang w:eastAsia="zh-CN"/>
        </w:rPr>
        <w:t>至捷運西湖站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</w:p>
    <w:p w:rsidR="00000200" w:rsidRPr="004C3E63" w:rsidRDefault="00000200" w:rsidP="00000200">
      <w:pPr>
        <w:pStyle w:val="Web"/>
        <w:adjustRightInd w:val="0"/>
        <w:snapToGrid w:val="0"/>
        <w:spacing w:before="0" w:beforeAutospacing="0" w:after="0" w:afterAutospacing="0" w:line="276" w:lineRule="auto"/>
        <w:ind w:leftChars="200" w:left="480"/>
        <w:rPr>
          <w:rFonts w:ascii="Times New Roman" w:eastAsia="標楷體"/>
          <w:color w:val="auto"/>
          <w:lang w:eastAsia="zh-CN"/>
        </w:rPr>
      </w:pPr>
      <w:r w:rsidRPr="004C3E63">
        <w:rPr>
          <w:rFonts w:ascii="Times New Roman" w:eastAsia="標楷體"/>
          <w:color w:val="auto"/>
          <w:lang w:eastAsia="zh-CN"/>
        </w:rPr>
        <w:t>4.</w:t>
      </w:r>
      <w:r w:rsidRPr="004C3E63">
        <w:rPr>
          <w:rFonts w:ascii="Times New Roman" w:eastAsia="標楷體"/>
          <w:color w:val="auto"/>
          <w:lang w:eastAsia="zh-CN"/>
        </w:rPr>
        <w:t>市政府站：公車藍</w:t>
      </w:r>
      <w:r w:rsidRPr="004C3E63">
        <w:rPr>
          <w:rFonts w:ascii="Times New Roman" w:eastAsia="標楷體"/>
          <w:color w:val="auto"/>
          <w:lang w:eastAsia="zh-CN"/>
        </w:rPr>
        <w:t xml:space="preserve"> 7</w:t>
      </w:r>
      <w:r w:rsidRPr="004C3E63">
        <w:rPr>
          <w:rFonts w:ascii="Times New Roman" w:eastAsia="標楷體"/>
          <w:color w:val="auto"/>
          <w:lang w:eastAsia="zh-CN"/>
        </w:rPr>
        <w:t>、藍</w:t>
      </w:r>
      <w:r w:rsidRPr="004C3E63">
        <w:rPr>
          <w:rFonts w:ascii="Times New Roman" w:eastAsia="標楷體"/>
          <w:color w:val="auto"/>
          <w:lang w:eastAsia="zh-CN"/>
        </w:rPr>
        <w:t xml:space="preserve"> 26 </w:t>
      </w:r>
      <w:r w:rsidRPr="004C3E63">
        <w:rPr>
          <w:rFonts w:ascii="Times New Roman" w:eastAsia="標楷體"/>
          <w:color w:val="auto"/>
          <w:lang w:eastAsia="zh-CN"/>
        </w:rPr>
        <w:t>至捷運西湖站，藍</w:t>
      </w:r>
      <w:r w:rsidRPr="004C3E63">
        <w:rPr>
          <w:rFonts w:ascii="Times New Roman" w:eastAsia="標楷體"/>
          <w:color w:val="auto"/>
          <w:lang w:eastAsia="zh-CN"/>
        </w:rPr>
        <w:t xml:space="preserve"> 27 </w:t>
      </w:r>
      <w:r w:rsidRPr="004C3E63">
        <w:rPr>
          <w:rFonts w:ascii="Times New Roman" w:eastAsia="標楷體"/>
          <w:color w:val="auto"/>
          <w:lang w:eastAsia="zh-CN"/>
        </w:rPr>
        <w:t>至西湖國中站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</w:p>
    <w:p w:rsidR="00000200" w:rsidRPr="004C3E63" w:rsidRDefault="00000200" w:rsidP="00000200">
      <w:pPr>
        <w:pStyle w:val="Web"/>
        <w:adjustRightInd w:val="0"/>
        <w:snapToGrid w:val="0"/>
        <w:spacing w:before="0" w:beforeAutospacing="0" w:after="0" w:afterAutospacing="0" w:line="276" w:lineRule="auto"/>
        <w:ind w:leftChars="200" w:left="480"/>
        <w:rPr>
          <w:rFonts w:ascii="Times New Roman" w:eastAsia="標楷體"/>
          <w:color w:val="auto"/>
          <w:lang w:eastAsia="zh-CN"/>
        </w:rPr>
      </w:pPr>
      <w:r w:rsidRPr="004C3E63">
        <w:rPr>
          <w:rFonts w:ascii="Times New Roman" w:eastAsia="標楷體"/>
          <w:color w:val="auto"/>
          <w:lang w:eastAsia="zh-CN"/>
        </w:rPr>
        <w:t>5.</w:t>
      </w:r>
      <w:r w:rsidRPr="004C3E63">
        <w:rPr>
          <w:rFonts w:ascii="Times New Roman" w:eastAsia="標楷體"/>
          <w:color w:val="auto"/>
          <w:lang w:eastAsia="zh-CN"/>
        </w:rPr>
        <w:t>國光客運</w:t>
      </w:r>
      <w:r w:rsidRPr="004C3E63">
        <w:rPr>
          <w:rFonts w:ascii="Times New Roman" w:eastAsia="標楷體"/>
          <w:color w:val="auto"/>
          <w:lang w:eastAsia="zh-CN"/>
        </w:rPr>
        <w:t>(</w:t>
      </w:r>
      <w:r w:rsidRPr="004C3E63">
        <w:rPr>
          <w:rFonts w:ascii="Times New Roman" w:eastAsia="標楷體"/>
          <w:color w:val="auto"/>
          <w:lang w:eastAsia="zh-CN"/>
        </w:rPr>
        <w:t>原台汽</w:t>
      </w:r>
      <w:r w:rsidRPr="004C3E63">
        <w:rPr>
          <w:rFonts w:ascii="Times New Roman" w:eastAsia="標楷體"/>
          <w:color w:val="auto"/>
          <w:lang w:eastAsia="zh-CN"/>
        </w:rPr>
        <w:t>)</w:t>
      </w:r>
      <w:r w:rsidRPr="004C3E63">
        <w:rPr>
          <w:rFonts w:ascii="Times New Roman" w:eastAsia="標楷體"/>
          <w:color w:val="auto"/>
          <w:lang w:eastAsia="zh-CN"/>
        </w:rPr>
        <w:t>：基隆</w:t>
      </w:r>
      <w:r w:rsidRPr="004C3E63">
        <w:rPr>
          <w:rFonts w:ascii="Times New Roman" w:eastAsia="標楷體"/>
          <w:color w:val="auto"/>
          <w:lang w:eastAsia="zh-CN"/>
        </w:rPr>
        <w:t>--</w:t>
      </w:r>
      <w:r w:rsidRPr="004C3E63">
        <w:rPr>
          <w:rFonts w:ascii="Times New Roman" w:eastAsia="標楷體"/>
          <w:color w:val="auto"/>
          <w:lang w:eastAsia="zh-CN"/>
        </w:rPr>
        <w:t>石牌線</w:t>
      </w:r>
      <w:r w:rsidRPr="004C3E63">
        <w:rPr>
          <w:rFonts w:ascii="Times New Roman" w:eastAsia="標楷體"/>
          <w:color w:val="auto"/>
          <w:lang w:eastAsia="zh-CN"/>
        </w:rPr>
        <w:t>(</w:t>
      </w:r>
      <w:r w:rsidRPr="004C3E63">
        <w:rPr>
          <w:rFonts w:ascii="Times New Roman" w:eastAsia="標楷體"/>
          <w:color w:val="auto"/>
          <w:lang w:eastAsia="zh-CN"/>
        </w:rPr>
        <w:t>國北護大</w:t>
      </w:r>
      <w:r w:rsidRPr="004C3E63">
        <w:rPr>
          <w:rFonts w:ascii="Times New Roman" w:eastAsia="標楷體"/>
          <w:color w:val="auto"/>
          <w:lang w:eastAsia="zh-CN"/>
        </w:rPr>
        <w:t>)</w:t>
      </w:r>
      <w:r w:rsidRPr="004C3E63">
        <w:rPr>
          <w:rFonts w:ascii="Times New Roman" w:eastAsia="標楷體"/>
          <w:color w:val="auto"/>
          <w:lang w:eastAsia="zh-CN"/>
        </w:rPr>
        <w:t>至西湖國中站</w:t>
      </w:r>
    </w:p>
    <w:p w:rsidR="00000200" w:rsidRPr="001E1999" w:rsidRDefault="00000200" w:rsidP="00000200">
      <w:pPr>
        <w:widowControl/>
        <w:snapToGrid w:val="0"/>
        <w:spacing w:beforeLines="50" w:before="180" w:line="276" w:lineRule="auto"/>
        <w:rPr>
          <w:rFonts w:eastAsia="標楷體"/>
          <w:bCs/>
        </w:rPr>
      </w:pPr>
      <w:r w:rsidRPr="004C3E63">
        <w:rPr>
          <w:rFonts w:eastAsia="標楷體"/>
          <w:bCs/>
        </w:rPr>
        <w:t>二、搭乘捷運再轉乘公車</w:t>
      </w:r>
      <w:r>
        <w:rPr>
          <w:rFonts w:eastAsia="標楷體" w:hint="eastAsia"/>
          <w:bCs/>
        </w:rPr>
        <w:t xml:space="preserve"> (</w:t>
      </w:r>
      <w:r>
        <w:rPr>
          <w:rFonts w:eastAsia="標楷體"/>
          <w:bCs/>
        </w:rPr>
        <w:t>MRT)</w:t>
      </w:r>
      <w:r w:rsidRPr="004C3E63">
        <w:rPr>
          <w:rFonts w:eastAsia="標楷體"/>
          <w:bCs/>
        </w:rPr>
        <w:t>：</w:t>
      </w:r>
      <w:r w:rsidRPr="004C3E63">
        <w:rPr>
          <w:rFonts w:eastAsia="標楷體"/>
          <w:bCs/>
        </w:rPr>
        <w:t xml:space="preserve"> </w:t>
      </w:r>
    </w:p>
    <w:p w:rsidR="00000200" w:rsidRPr="004C3E63" w:rsidRDefault="00000200" w:rsidP="00000200">
      <w:pPr>
        <w:pStyle w:val="Web"/>
        <w:adjustRightInd w:val="0"/>
        <w:snapToGrid w:val="0"/>
        <w:spacing w:before="0" w:beforeAutospacing="0" w:after="0" w:afterAutospacing="0" w:line="276" w:lineRule="auto"/>
        <w:ind w:leftChars="200" w:left="480"/>
        <w:rPr>
          <w:rFonts w:ascii="Times New Roman" w:eastAsia="標楷體"/>
          <w:color w:val="auto"/>
        </w:rPr>
      </w:pPr>
      <w:r w:rsidRPr="004C3E63">
        <w:rPr>
          <w:rFonts w:ascii="Times New Roman" w:eastAsia="標楷體"/>
          <w:color w:val="auto"/>
          <w:lang w:eastAsia="zh-CN"/>
        </w:rPr>
        <w:t>1.</w:t>
      </w:r>
      <w:r>
        <w:rPr>
          <w:rFonts w:ascii="Times New Roman" w:eastAsia="標楷體"/>
          <w:color w:val="auto"/>
          <w:lang w:eastAsia="zh-CN"/>
        </w:rPr>
        <w:t xml:space="preserve"> </w:t>
      </w:r>
      <w:r w:rsidRPr="004C3E63">
        <w:rPr>
          <w:rFonts w:ascii="Times New Roman" w:eastAsia="標楷體"/>
          <w:color w:val="auto"/>
          <w:lang w:eastAsia="zh-CN"/>
        </w:rPr>
        <w:t>捷運</w:t>
      </w:r>
      <w:r w:rsidRPr="004C3E63">
        <w:rPr>
          <w:rFonts w:ascii="Times New Roman" w:eastAsia="標楷體"/>
          <w:color w:val="auto"/>
          <w:lang w:eastAsia="zh-CN"/>
        </w:rPr>
        <w:t xml:space="preserve"> 1 </w:t>
      </w:r>
      <w:r w:rsidRPr="004C3E63">
        <w:rPr>
          <w:rFonts w:ascii="Times New Roman" w:eastAsia="標楷體"/>
          <w:color w:val="auto"/>
          <w:lang w:eastAsia="zh-CN"/>
        </w:rPr>
        <w:t>號文湖線：至西湖站</w:t>
      </w:r>
      <w:proofErr w:type="spellStart"/>
      <w:r w:rsidRPr="001E1999">
        <w:rPr>
          <w:rFonts w:eastAsia="標楷體"/>
          <w:b/>
          <w:bCs/>
        </w:rPr>
        <w:t>Xihu</w:t>
      </w:r>
      <w:proofErr w:type="spellEnd"/>
      <w:r w:rsidRPr="001E1999">
        <w:rPr>
          <w:rFonts w:eastAsia="標楷體"/>
          <w:b/>
          <w:bCs/>
        </w:rPr>
        <w:t xml:space="preserve"> Station</w:t>
      </w:r>
      <w:r>
        <w:rPr>
          <w:rFonts w:ascii="Times New Roman" w:eastAsia="標楷體" w:hint="eastAsia"/>
          <w:color w:val="auto"/>
        </w:rPr>
        <w:t xml:space="preserve"> </w:t>
      </w:r>
      <w:r>
        <w:rPr>
          <w:rFonts w:ascii="Times New Roman" w:eastAsia="標楷體"/>
          <w:color w:val="auto"/>
        </w:rPr>
        <w:t xml:space="preserve">(EXIT NO. 1) </w:t>
      </w:r>
      <w:r w:rsidRPr="004C3E63">
        <w:rPr>
          <w:rFonts w:ascii="Times New Roman" w:eastAsia="標楷體"/>
          <w:color w:val="auto"/>
          <w:lang w:eastAsia="zh-CN"/>
        </w:rPr>
        <w:t>(</w:t>
      </w:r>
      <w:r>
        <w:rPr>
          <w:rFonts w:ascii="Times New Roman" w:eastAsia="標楷體" w:hint="eastAsia"/>
          <w:color w:val="auto"/>
        </w:rPr>
        <w:t>1</w:t>
      </w:r>
      <w:r>
        <w:rPr>
          <w:rFonts w:ascii="Times New Roman" w:eastAsia="標楷體" w:hint="eastAsia"/>
          <w:color w:val="auto"/>
        </w:rPr>
        <w:t>號出口</w:t>
      </w:r>
      <w:r w:rsidRPr="004C3E63">
        <w:rPr>
          <w:rFonts w:ascii="Times New Roman" w:eastAsia="標楷體"/>
          <w:color w:val="auto"/>
          <w:lang w:eastAsia="zh-CN"/>
        </w:rPr>
        <w:t>，步行約</w:t>
      </w:r>
      <w:r w:rsidRPr="004C3E63">
        <w:rPr>
          <w:rFonts w:ascii="Times New Roman" w:eastAsia="標楷體"/>
          <w:color w:val="auto"/>
          <w:lang w:eastAsia="zh-CN"/>
        </w:rPr>
        <w:t xml:space="preserve"> 8 </w:t>
      </w:r>
      <w:r w:rsidRPr="004C3E63">
        <w:rPr>
          <w:rFonts w:ascii="Times New Roman" w:eastAsia="標楷體"/>
          <w:color w:val="auto"/>
          <w:lang w:eastAsia="zh-CN"/>
        </w:rPr>
        <w:t>分鐘</w:t>
      </w:r>
      <w:r w:rsidRPr="004C3E63">
        <w:rPr>
          <w:rFonts w:ascii="Times New Roman" w:eastAsia="標楷體"/>
          <w:color w:val="auto"/>
          <w:lang w:eastAsia="zh-CN"/>
        </w:rPr>
        <w:t xml:space="preserve">) </w:t>
      </w:r>
    </w:p>
    <w:p w:rsidR="00000200" w:rsidRPr="004C3E63" w:rsidRDefault="00000200" w:rsidP="00000200">
      <w:pPr>
        <w:pStyle w:val="Web"/>
        <w:adjustRightInd w:val="0"/>
        <w:snapToGrid w:val="0"/>
        <w:spacing w:before="0" w:beforeAutospacing="0" w:after="0" w:afterAutospacing="0" w:line="276" w:lineRule="auto"/>
        <w:ind w:leftChars="200" w:left="480"/>
        <w:rPr>
          <w:rFonts w:ascii="Times New Roman" w:eastAsia="標楷體"/>
          <w:color w:val="auto"/>
          <w:lang w:eastAsia="zh-CN"/>
        </w:rPr>
      </w:pPr>
      <w:r w:rsidRPr="004C3E63">
        <w:rPr>
          <w:rFonts w:ascii="Times New Roman" w:eastAsia="標楷體"/>
          <w:color w:val="auto"/>
          <w:lang w:eastAsia="zh-CN"/>
        </w:rPr>
        <w:t>2.</w:t>
      </w:r>
      <w:r>
        <w:rPr>
          <w:rFonts w:ascii="Times New Roman" w:eastAsia="標楷體"/>
          <w:color w:val="auto"/>
          <w:lang w:eastAsia="zh-CN"/>
        </w:rPr>
        <w:t xml:space="preserve"> </w:t>
      </w:r>
      <w:r w:rsidRPr="004C3E63">
        <w:rPr>
          <w:rFonts w:ascii="Times New Roman" w:eastAsia="標楷體"/>
          <w:color w:val="auto"/>
          <w:lang w:eastAsia="zh-CN"/>
        </w:rPr>
        <w:t>捷運</w:t>
      </w:r>
      <w:r w:rsidRPr="004C3E63">
        <w:rPr>
          <w:rFonts w:ascii="Times New Roman" w:eastAsia="標楷體"/>
          <w:color w:val="auto"/>
          <w:lang w:eastAsia="zh-CN"/>
        </w:rPr>
        <w:t xml:space="preserve"> 2 </w:t>
      </w:r>
      <w:r w:rsidRPr="004C3E63">
        <w:rPr>
          <w:rFonts w:ascii="Times New Roman" w:eastAsia="標楷體"/>
          <w:color w:val="auto"/>
          <w:lang w:eastAsia="zh-CN"/>
        </w:rPr>
        <w:t>號淡水信義線：至圓山站轉乘公車紅</w:t>
      </w:r>
      <w:r w:rsidRPr="004C3E63">
        <w:rPr>
          <w:rFonts w:ascii="Times New Roman" w:eastAsia="標楷體"/>
          <w:color w:val="auto"/>
          <w:lang w:eastAsia="zh-CN"/>
        </w:rPr>
        <w:t xml:space="preserve"> 2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>21</w:t>
      </w:r>
      <w:r w:rsidRPr="004C3E63">
        <w:rPr>
          <w:rFonts w:ascii="Times New Roman" w:eastAsia="標楷體"/>
          <w:color w:val="auto"/>
          <w:lang w:eastAsia="zh-CN"/>
        </w:rPr>
        <w:t>、</w:t>
      </w:r>
      <w:r w:rsidRPr="004C3E63">
        <w:rPr>
          <w:rFonts w:ascii="Times New Roman" w:eastAsia="標楷體"/>
          <w:color w:val="auto"/>
          <w:lang w:eastAsia="zh-CN"/>
        </w:rPr>
        <w:t xml:space="preserve">247 </w:t>
      </w:r>
      <w:r w:rsidRPr="004C3E63">
        <w:rPr>
          <w:rFonts w:ascii="Times New Roman" w:eastAsia="標楷體"/>
          <w:color w:val="auto"/>
          <w:lang w:eastAsia="zh-CN"/>
        </w:rPr>
        <w:t>及</w:t>
      </w:r>
      <w:r w:rsidRPr="004C3E63">
        <w:rPr>
          <w:rFonts w:ascii="Times New Roman" w:eastAsia="標楷體"/>
          <w:color w:val="auto"/>
          <w:lang w:eastAsia="zh-CN"/>
        </w:rPr>
        <w:t xml:space="preserve"> 287 </w:t>
      </w:r>
      <w:r w:rsidRPr="004C3E63">
        <w:rPr>
          <w:rFonts w:ascii="Times New Roman" w:eastAsia="標楷體"/>
          <w:color w:val="auto"/>
          <w:lang w:eastAsia="zh-CN"/>
        </w:rPr>
        <w:t>區間車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</w:p>
    <w:p w:rsidR="00000200" w:rsidRPr="004C3E63" w:rsidRDefault="00000200" w:rsidP="00000200">
      <w:pPr>
        <w:pStyle w:val="Web"/>
        <w:adjustRightInd w:val="0"/>
        <w:snapToGrid w:val="0"/>
        <w:spacing w:before="0" w:beforeAutospacing="0" w:after="0" w:afterAutospacing="0" w:line="276" w:lineRule="auto"/>
        <w:ind w:leftChars="200" w:left="480"/>
        <w:rPr>
          <w:rFonts w:ascii="Times New Roman" w:eastAsia="標楷體"/>
          <w:color w:val="auto"/>
          <w:lang w:eastAsia="zh-CN"/>
        </w:rPr>
      </w:pPr>
      <w:r w:rsidRPr="004C3E63">
        <w:rPr>
          <w:rFonts w:ascii="Times New Roman" w:eastAsia="標楷體"/>
          <w:color w:val="auto"/>
          <w:lang w:eastAsia="zh-CN"/>
        </w:rPr>
        <w:t>3.</w:t>
      </w:r>
      <w:r>
        <w:rPr>
          <w:rFonts w:ascii="Times New Roman" w:eastAsia="標楷體"/>
          <w:color w:val="auto"/>
          <w:lang w:eastAsia="zh-CN"/>
        </w:rPr>
        <w:t xml:space="preserve"> </w:t>
      </w:r>
      <w:r w:rsidRPr="004C3E63">
        <w:rPr>
          <w:rFonts w:ascii="Times New Roman" w:eastAsia="標楷體"/>
          <w:color w:val="auto"/>
          <w:lang w:eastAsia="zh-CN"/>
        </w:rPr>
        <w:t>捷運</w:t>
      </w:r>
      <w:r w:rsidRPr="004C3E63">
        <w:rPr>
          <w:rFonts w:ascii="Times New Roman" w:eastAsia="標楷體"/>
          <w:color w:val="auto"/>
          <w:lang w:eastAsia="zh-CN"/>
        </w:rPr>
        <w:t xml:space="preserve"> 3 </w:t>
      </w:r>
      <w:r w:rsidRPr="004C3E63">
        <w:rPr>
          <w:rFonts w:ascii="Times New Roman" w:eastAsia="標楷體"/>
          <w:color w:val="auto"/>
          <w:lang w:eastAsia="zh-CN"/>
        </w:rPr>
        <w:t>號松山新店線：至南京復興站轉乘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  <w:r w:rsidRPr="004C3E63">
        <w:rPr>
          <w:rFonts w:ascii="Times New Roman" w:eastAsia="標楷體"/>
          <w:color w:val="auto"/>
        </w:rPr>
        <w:t>1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  <w:r w:rsidRPr="004C3E63">
        <w:rPr>
          <w:rFonts w:ascii="Times New Roman" w:eastAsia="標楷體"/>
          <w:color w:val="auto"/>
          <w:lang w:eastAsia="zh-CN"/>
        </w:rPr>
        <w:t>號文湖線至西湖站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</w:p>
    <w:p w:rsidR="00000200" w:rsidRPr="004C3E63" w:rsidRDefault="00000200" w:rsidP="00000200">
      <w:pPr>
        <w:pStyle w:val="Web"/>
        <w:adjustRightInd w:val="0"/>
        <w:snapToGrid w:val="0"/>
        <w:spacing w:before="0" w:beforeAutospacing="0" w:after="0" w:afterAutospacing="0" w:line="276" w:lineRule="auto"/>
        <w:ind w:leftChars="200" w:left="480"/>
        <w:rPr>
          <w:rFonts w:ascii="Times New Roman" w:eastAsia="標楷體"/>
          <w:color w:val="auto"/>
          <w:lang w:eastAsia="zh-CN"/>
        </w:rPr>
      </w:pPr>
      <w:r w:rsidRPr="004C3E63">
        <w:rPr>
          <w:rFonts w:ascii="Times New Roman" w:eastAsia="標楷體"/>
          <w:color w:val="auto"/>
          <w:lang w:eastAsia="zh-CN"/>
        </w:rPr>
        <w:t>4.</w:t>
      </w:r>
      <w:r>
        <w:rPr>
          <w:rFonts w:ascii="Times New Roman" w:eastAsia="標楷體"/>
          <w:color w:val="auto"/>
          <w:lang w:eastAsia="zh-CN"/>
        </w:rPr>
        <w:t xml:space="preserve"> </w:t>
      </w:r>
      <w:r w:rsidRPr="004C3E63">
        <w:rPr>
          <w:rFonts w:ascii="Times New Roman" w:eastAsia="標楷體"/>
          <w:color w:val="auto"/>
          <w:lang w:eastAsia="zh-CN"/>
        </w:rPr>
        <w:t>捷運</w:t>
      </w:r>
      <w:r w:rsidRPr="004C3E63">
        <w:rPr>
          <w:rFonts w:ascii="Times New Roman" w:eastAsia="標楷體"/>
          <w:color w:val="auto"/>
          <w:lang w:eastAsia="zh-CN"/>
        </w:rPr>
        <w:t xml:space="preserve"> 4 </w:t>
      </w:r>
      <w:r w:rsidRPr="004C3E63">
        <w:rPr>
          <w:rFonts w:ascii="Times New Roman" w:eastAsia="標楷體"/>
          <w:color w:val="auto"/>
          <w:lang w:eastAsia="zh-CN"/>
        </w:rPr>
        <w:t>號中和新蘆線：至民權西路站轉公車</w:t>
      </w:r>
      <w:r w:rsidRPr="004C3E63">
        <w:rPr>
          <w:rFonts w:ascii="Times New Roman" w:eastAsia="標楷體"/>
          <w:color w:val="auto"/>
          <w:lang w:eastAsia="zh-CN"/>
        </w:rPr>
        <w:t xml:space="preserve"> 21 </w:t>
      </w:r>
      <w:r w:rsidRPr="004C3E63">
        <w:rPr>
          <w:rFonts w:ascii="Times New Roman" w:eastAsia="標楷體"/>
          <w:color w:val="auto"/>
          <w:lang w:eastAsia="zh-CN"/>
        </w:rPr>
        <w:t>號，至捷運西湖站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</w:p>
    <w:p w:rsidR="00000200" w:rsidRPr="004C3E63" w:rsidRDefault="00000200" w:rsidP="00000200">
      <w:pPr>
        <w:pStyle w:val="Web"/>
        <w:adjustRightInd w:val="0"/>
        <w:snapToGrid w:val="0"/>
        <w:spacing w:before="0" w:beforeAutospacing="0" w:after="0" w:afterAutospacing="0" w:line="276" w:lineRule="auto"/>
        <w:ind w:leftChars="200" w:left="480"/>
        <w:rPr>
          <w:rFonts w:ascii="Times New Roman" w:eastAsia="標楷體"/>
          <w:color w:val="auto"/>
        </w:rPr>
      </w:pPr>
      <w:r w:rsidRPr="004C3E63">
        <w:rPr>
          <w:rFonts w:ascii="Times New Roman" w:eastAsia="標楷體"/>
          <w:color w:val="auto"/>
          <w:lang w:eastAsia="zh-CN"/>
        </w:rPr>
        <w:t>5.</w:t>
      </w:r>
      <w:r>
        <w:rPr>
          <w:rFonts w:ascii="Times New Roman" w:eastAsia="標楷體"/>
          <w:color w:val="auto"/>
          <w:lang w:eastAsia="zh-CN"/>
        </w:rPr>
        <w:t xml:space="preserve"> </w:t>
      </w:r>
      <w:r w:rsidRPr="004C3E63">
        <w:rPr>
          <w:rFonts w:ascii="Times New Roman" w:eastAsia="標楷體"/>
          <w:color w:val="auto"/>
          <w:lang w:eastAsia="zh-CN"/>
        </w:rPr>
        <w:t>捷運</w:t>
      </w:r>
      <w:r w:rsidRPr="004C3E63">
        <w:rPr>
          <w:rFonts w:ascii="Times New Roman" w:eastAsia="標楷體"/>
          <w:color w:val="auto"/>
          <w:lang w:eastAsia="zh-CN"/>
        </w:rPr>
        <w:t xml:space="preserve"> 5 </w:t>
      </w:r>
      <w:r w:rsidRPr="004C3E63">
        <w:rPr>
          <w:rFonts w:ascii="Times New Roman" w:eastAsia="標楷體"/>
          <w:color w:val="auto"/>
          <w:lang w:eastAsia="zh-CN"/>
        </w:rPr>
        <w:t>號板南線：至忠孝復興站轉捷運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  <w:r w:rsidRPr="004C3E63">
        <w:rPr>
          <w:rFonts w:ascii="Times New Roman" w:eastAsia="標楷體"/>
          <w:color w:val="auto"/>
        </w:rPr>
        <w:t>1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  <w:r w:rsidRPr="004C3E63">
        <w:rPr>
          <w:rFonts w:ascii="Times New Roman" w:eastAsia="標楷體"/>
          <w:color w:val="auto"/>
          <w:lang w:eastAsia="zh-CN"/>
        </w:rPr>
        <w:t>號文湖線至西湖站</w:t>
      </w:r>
    </w:p>
    <w:p w:rsidR="00000200" w:rsidRPr="004C3E63" w:rsidRDefault="00000200" w:rsidP="00000200">
      <w:pPr>
        <w:widowControl/>
        <w:snapToGrid w:val="0"/>
        <w:spacing w:beforeLines="50" w:before="180" w:line="276" w:lineRule="auto"/>
        <w:rPr>
          <w:rFonts w:eastAsia="標楷體"/>
          <w:bCs/>
        </w:rPr>
      </w:pPr>
      <w:r w:rsidRPr="004C3E63">
        <w:rPr>
          <w:rFonts w:eastAsia="標楷體"/>
          <w:bCs/>
        </w:rPr>
        <w:t>三、駕自用車者來校路線</w:t>
      </w:r>
      <w:r>
        <w:rPr>
          <w:rFonts w:eastAsia="標楷體" w:hint="eastAsia"/>
          <w:bCs/>
        </w:rPr>
        <w:t xml:space="preserve"> (CAR)</w:t>
      </w:r>
      <w:r w:rsidRPr="004C3E63">
        <w:rPr>
          <w:rFonts w:eastAsia="標楷體"/>
          <w:bCs/>
        </w:rPr>
        <w:t>：</w:t>
      </w:r>
      <w:r w:rsidRPr="004C3E63">
        <w:rPr>
          <w:rFonts w:eastAsia="標楷體"/>
          <w:bCs/>
        </w:rPr>
        <w:t xml:space="preserve"> </w:t>
      </w:r>
    </w:p>
    <w:p w:rsidR="00000200" w:rsidRPr="00000200" w:rsidRDefault="00000200" w:rsidP="00000200">
      <w:pPr>
        <w:pStyle w:val="Web"/>
        <w:adjustRightInd w:val="0"/>
        <w:snapToGrid w:val="0"/>
        <w:spacing w:before="0" w:beforeAutospacing="0" w:after="0" w:afterAutospacing="0" w:line="276" w:lineRule="auto"/>
        <w:ind w:leftChars="200" w:left="480"/>
        <w:jc w:val="both"/>
        <w:rPr>
          <w:rFonts w:ascii="Times New Roman" w:eastAsia="DengXian" w:hint="eastAsia"/>
          <w:color w:val="auto"/>
          <w:lang w:eastAsia="zh-CN"/>
        </w:rPr>
      </w:pPr>
      <w:r w:rsidRPr="004C3E63">
        <w:rPr>
          <w:rFonts w:ascii="Times New Roman" w:eastAsia="標楷體"/>
          <w:color w:val="auto"/>
          <w:lang w:eastAsia="zh-CN"/>
        </w:rPr>
        <w:t>經中山高速公路由濱江交流道下，沿濱江街上大直橋，右轉至北安路、內湖路，至環山</w:t>
      </w:r>
      <w:r w:rsidRPr="004C3E63">
        <w:rPr>
          <w:rFonts w:ascii="Times New Roman" w:eastAsia="標楷體"/>
          <w:color w:val="auto"/>
          <w:lang w:eastAsia="zh-CN"/>
        </w:rPr>
        <w:t xml:space="preserve"> </w:t>
      </w:r>
      <w:r w:rsidRPr="004C3E63">
        <w:rPr>
          <w:rFonts w:ascii="Times New Roman" w:eastAsia="標楷體"/>
          <w:color w:val="auto"/>
          <w:lang w:eastAsia="zh-CN"/>
        </w:rPr>
        <w:t>路口時左轉直走即達本校、或由堤頂交流道下轉內湖方向，至基湖路口右轉接環山路直走到校。</w:t>
      </w:r>
    </w:p>
    <w:sectPr w:rsidR="00000200" w:rsidRPr="00000200" w:rsidSect="00000200">
      <w:footerReference w:type="default" r:id="rId8"/>
      <w:pgSz w:w="11906" w:h="16838"/>
      <w:pgMar w:top="851" w:right="1416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35" w:rsidRDefault="001F0735" w:rsidP="002D0B5B">
      <w:r>
        <w:separator/>
      </w:r>
    </w:p>
  </w:endnote>
  <w:endnote w:type="continuationSeparator" w:id="0">
    <w:p w:rsidR="001F0735" w:rsidRDefault="001F0735" w:rsidP="002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446580"/>
      <w:docPartObj>
        <w:docPartGallery w:val="Page Numbers (Bottom of Page)"/>
        <w:docPartUnique/>
      </w:docPartObj>
    </w:sdtPr>
    <w:sdtEndPr/>
    <w:sdtContent>
      <w:p w:rsidR="002D0B5B" w:rsidRDefault="002D0B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7F" w:rsidRPr="006D0E7F">
          <w:rPr>
            <w:noProof/>
            <w:lang w:val="zh-TW"/>
          </w:rPr>
          <w:t>3</w:t>
        </w:r>
        <w:r>
          <w:fldChar w:fldCharType="end"/>
        </w:r>
      </w:p>
    </w:sdtContent>
  </w:sdt>
  <w:p w:rsidR="002D0B5B" w:rsidRDefault="002D0B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35" w:rsidRDefault="001F0735" w:rsidP="002D0B5B">
      <w:r>
        <w:separator/>
      </w:r>
    </w:p>
  </w:footnote>
  <w:footnote w:type="continuationSeparator" w:id="0">
    <w:p w:rsidR="001F0735" w:rsidRDefault="001F0735" w:rsidP="002D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F62"/>
    <w:multiLevelType w:val="hybridMultilevel"/>
    <w:tmpl w:val="8458CA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9C0FC3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407E711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E51B8F"/>
    <w:multiLevelType w:val="hybridMultilevel"/>
    <w:tmpl w:val="0896C536"/>
    <w:lvl w:ilvl="0" w:tplc="84424506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9DF4064"/>
    <w:multiLevelType w:val="hybridMultilevel"/>
    <w:tmpl w:val="2A7062CC"/>
    <w:lvl w:ilvl="0" w:tplc="407E711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945C3BF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D7E182D"/>
    <w:multiLevelType w:val="hybridMultilevel"/>
    <w:tmpl w:val="A4BEB230"/>
    <w:lvl w:ilvl="0" w:tplc="EA0213F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5DB244D3"/>
    <w:multiLevelType w:val="hybridMultilevel"/>
    <w:tmpl w:val="B93CEBA2"/>
    <w:lvl w:ilvl="0" w:tplc="63A63A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 w15:restartNumberingAfterBreak="0">
    <w:nsid w:val="62E828AA"/>
    <w:multiLevelType w:val="hybridMultilevel"/>
    <w:tmpl w:val="130AD21A"/>
    <w:lvl w:ilvl="0" w:tplc="99C0FC3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3611A2F"/>
    <w:multiLevelType w:val="hybridMultilevel"/>
    <w:tmpl w:val="623E6A68"/>
    <w:lvl w:ilvl="0" w:tplc="6AD00B68">
      <w:start w:val="1"/>
      <w:numFmt w:val="ideographLegalTraditional"/>
      <w:pStyle w:val="8"/>
      <w:lvlText w:val="%1、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7427B88"/>
    <w:multiLevelType w:val="hybridMultilevel"/>
    <w:tmpl w:val="AE9045EA"/>
    <w:lvl w:ilvl="0" w:tplc="1714A6A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BE"/>
    <w:rsid w:val="00000200"/>
    <w:rsid w:val="00014424"/>
    <w:rsid w:val="000C622B"/>
    <w:rsid w:val="00123A95"/>
    <w:rsid w:val="001C7520"/>
    <w:rsid w:val="001F0735"/>
    <w:rsid w:val="00254E60"/>
    <w:rsid w:val="002933D3"/>
    <w:rsid w:val="002D0B5B"/>
    <w:rsid w:val="002E469C"/>
    <w:rsid w:val="003A6BE1"/>
    <w:rsid w:val="003C4FD0"/>
    <w:rsid w:val="00470605"/>
    <w:rsid w:val="0047721D"/>
    <w:rsid w:val="0052107C"/>
    <w:rsid w:val="00615829"/>
    <w:rsid w:val="006D0E7F"/>
    <w:rsid w:val="006F1A47"/>
    <w:rsid w:val="0075378C"/>
    <w:rsid w:val="007803B3"/>
    <w:rsid w:val="007C2BCA"/>
    <w:rsid w:val="00816DBE"/>
    <w:rsid w:val="00871770"/>
    <w:rsid w:val="00905980"/>
    <w:rsid w:val="00950D49"/>
    <w:rsid w:val="00950EB9"/>
    <w:rsid w:val="00963846"/>
    <w:rsid w:val="0098206C"/>
    <w:rsid w:val="00A06A18"/>
    <w:rsid w:val="00A7302E"/>
    <w:rsid w:val="00AB56F7"/>
    <w:rsid w:val="00AE4EBD"/>
    <w:rsid w:val="00B55D42"/>
    <w:rsid w:val="00B82F91"/>
    <w:rsid w:val="00C0572A"/>
    <w:rsid w:val="00C251F2"/>
    <w:rsid w:val="00C54A88"/>
    <w:rsid w:val="00C65FF0"/>
    <w:rsid w:val="00CD4264"/>
    <w:rsid w:val="00D540D8"/>
    <w:rsid w:val="00D57BD8"/>
    <w:rsid w:val="00D71EF3"/>
    <w:rsid w:val="00DB08A3"/>
    <w:rsid w:val="00DD371E"/>
    <w:rsid w:val="00DD373D"/>
    <w:rsid w:val="00E24AEA"/>
    <w:rsid w:val="00E6085F"/>
    <w:rsid w:val="00E653FE"/>
    <w:rsid w:val="00E752CC"/>
    <w:rsid w:val="00EE2959"/>
    <w:rsid w:val="00F0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5D73"/>
  <w15:chartTrackingRefBased/>
  <w15:docId w15:val="{FA482A85-BDB6-40F9-902C-21E24498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0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B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B5B"/>
    <w:rPr>
      <w:sz w:val="20"/>
      <w:szCs w:val="20"/>
    </w:rPr>
  </w:style>
  <w:style w:type="paragraph" w:styleId="Web">
    <w:name w:val="Normal (Web)"/>
    <w:basedOn w:val="a"/>
    <w:rsid w:val="0000020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000000"/>
      <w:kern w:val="0"/>
      <w:szCs w:val="24"/>
    </w:rPr>
  </w:style>
  <w:style w:type="paragraph" w:customStyle="1" w:styleId="8">
    <w:name w:val="樣式8"/>
    <w:basedOn w:val="a"/>
    <w:link w:val="80"/>
    <w:rsid w:val="00000200"/>
    <w:pPr>
      <w:numPr>
        <w:numId w:val="8"/>
      </w:numPr>
      <w:tabs>
        <w:tab w:val="left" w:pos="540"/>
        <w:tab w:val="left" w:pos="602"/>
      </w:tabs>
      <w:autoSpaceDE w:val="0"/>
      <w:autoSpaceDN w:val="0"/>
      <w:adjustRightInd w:val="0"/>
      <w:spacing w:beforeLines="25" w:afterLines="50" w:line="400" w:lineRule="exact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80">
    <w:name w:val="樣式8 字元"/>
    <w:link w:val="8"/>
    <w:rsid w:val="00000200"/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Default1">
    <w:name w:val="Default1"/>
    <w:basedOn w:val="a"/>
    <w:next w:val="a"/>
    <w:rsid w:val="00000200"/>
    <w:pPr>
      <w:autoSpaceDE w:val="0"/>
      <w:autoSpaceDN w:val="0"/>
      <w:adjustRightInd w:val="0"/>
      <w:spacing w:before="1080"/>
    </w:pPr>
    <w:rPr>
      <w:rFonts w:ascii="標楷體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4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董乃文</dc:creator>
  <cp:keywords/>
  <dc:description/>
  <cp:lastModifiedBy>喻琬真</cp:lastModifiedBy>
  <cp:revision>12</cp:revision>
  <cp:lastPrinted>2019-04-22T07:32:00Z</cp:lastPrinted>
  <dcterms:created xsi:type="dcterms:W3CDTF">2019-04-22T06:31:00Z</dcterms:created>
  <dcterms:modified xsi:type="dcterms:W3CDTF">2019-04-22T07:33:00Z</dcterms:modified>
</cp:coreProperties>
</file>